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B607">
      <w:pPr>
        <w:spacing w:after="0" w:line="240" w:lineRule="auto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  <w:t>关于举办2025年安徽电子信息职业技术学院人力资源竞赛的通知</w:t>
      </w:r>
    </w:p>
    <w:p w14:paraId="330BDAC3">
      <w:pPr>
        <w:spacing w:after="0" w:line="24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各位同学：</w:t>
      </w:r>
    </w:p>
    <w:p w14:paraId="77B52C98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</w:rPr>
        <w:t>为提升</w:t>
      </w:r>
      <w:r>
        <w:rPr>
          <w:rFonts w:hint="eastAsia" w:ascii="仿宋" w:hAnsi="仿宋" w:eastAsia="仿宋"/>
          <w:sz w:val="28"/>
          <w:szCs w:val="28"/>
          <w:lang w:eastAsia="zh-CN"/>
        </w:rPr>
        <w:t>高职</w:t>
      </w:r>
      <w:r>
        <w:rPr>
          <w:rFonts w:hint="default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  <w:lang w:eastAsia="zh-CN"/>
        </w:rPr>
        <w:t>就业相关的</w:t>
      </w:r>
      <w:r>
        <w:rPr>
          <w:rFonts w:hint="default" w:ascii="仿宋" w:hAnsi="仿宋" w:eastAsia="仿宋"/>
          <w:sz w:val="28"/>
          <w:szCs w:val="28"/>
        </w:rPr>
        <w:t>专业技能和综合素养，培养适应行业发展需求的高素质技术技能人才，搭建学生展示才华、交流学习的平台，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拟于2025年11月举办安徽电子信息职业技术学院人力资源竞赛。</w:t>
      </w:r>
    </w:p>
    <w:p w14:paraId="21D6E833">
      <w:pPr>
        <w:spacing w:after="0" w:line="240" w:lineRule="auto"/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一、竞赛组织</w:t>
      </w:r>
    </w:p>
    <w:p w14:paraId="295EA1C9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本次大赛由教学科研处主办，经济管理学院承办。</w:t>
      </w:r>
    </w:p>
    <w:p w14:paraId="16C35081">
      <w:pPr>
        <w:spacing w:after="0" w:line="240" w:lineRule="auto"/>
        <w:ind w:firstLine="56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二、报名时间及方式</w:t>
      </w:r>
    </w:p>
    <w:p w14:paraId="0042D30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1．报名时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间：2025年11月16日前</w:t>
      </w:r>
    </w:p>
    <w:p w14:paraId="1FD2084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2．报名方式</w:t>
      </w:r>
    </w:p>
    <w:p w14:paraId="2C0252DE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（1）以二级学院为单位报名，并将报名表（从附件下载）发送至大赛指定邮箱。</w:t>
      </w:r>
    </w:p>
    <w:p w14:paraId="006E0C72">
      <w:pPr>
        <w:spacing w:after="0" w:line="240" w:lineRule="auto"/>
        <w:ind w:firstLine="56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（2）赛项联系人：韩老师  电话：18326912922</w:t>
      </w:r>
    </w:p>
    <w:p w14:paraId="6D37331F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（3）报名邮箱：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"mailto:495647979@qq.com"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584700121</w:t>
      </w:r>
      <w:r>
        <w:rPr>
          <w:rFonts w:hint="eastAsia" w:ascii="仿宋" w:hAnsi="仿宋" w:eastAsia="仿宋"/>
          <w:sz w:val="28"/>
          <w:szCs w:val="28"/>
        </w:rPr>
        <w:t>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66CC8BA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3.竞赛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时间和地点：另行通知。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竞赛通知QQ群：1030733138</w:t>
      </w:r>
    </w:p>
    <w:p w14:paraId="330122B6">
      <w:pPr>
        <w:spacing w:after="0" w:line="240" w:lineRule="auto"/>
        <w:ind w:firstLine="56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bookmarkStart w:id="0" w:name="heading_2"/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三、参赛对象</w:t>
      </w:r>
      <w:bookmarkEnd w:id="0"/>
    </w:p>
    <w:p w14:paraId="699AB550">
      <w:pPr>
        <w:spacing w:after="0" w:line="240" w:lineRule="auto"/>
        <w:ind w:firstLine="56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我校全日制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在校学生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，以团队形式参赛，每支队伍由3-4名学生组成，指导教师1-2名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487CAC67">
      <w:pPr>
        <w:spacing w:after="0" w:line="240" w:lineRule="auto"/>
        <w:ind w:firstLine="56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四、奖项设定</w:t>
      </w:r>
    </w:p>
    <w:p w14:paraId="48EA9A3B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本次竞赛设一等奖、二等奖、三等奖若干名，奖项数量依照《安徽电子信息职业技术学院大学生学科与技能竞赛管理办法（试行）》《关于规范学院大学生学科与技能竞赛通知》设定。</w:t>
      </w:r>
    </w:p>
    <w:p w14:paraId="3FCF26DA">
      <w:pPr>
        <w:spacing w:after="0" w:line="240" w:lineRule="auto"/>
        <w:ind w:firstLine="56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五、其他事宜</w:t>
      </w:r>
    </w:p>
    <w:p w14:paraId="107BDBFF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竞赛的具体事宜请参看附件1竞赛规程，其它未尽事宜，另行通知。</w:t>
      </w:r>
    </w:p>
    <w:p w14:paraId="7874D39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p w14:paraId="22766D41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1.人力资源竞赛规程</w:t>
      </w:r>
    </w:p>
    <w:p w14:paraId="531EC519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2.人力资源竞赛报名表</w:t>
      </w:r>
    </w:p>
    <w:p w14:paraId="53D587E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D5BDEE3">
      <w:pPr>
        <w:spacing w:after="0" w:line="240" w:lineRule="auto"/>
        <w:ind w:firstLine="56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经济管理学院</w:t>
      </w:r>
    </w:p>
    <w:p w14:paraId="03706B3E">
      <w:pPr>
        <w:spacing w:after="0" w:line="240" w:lineRule="auto"/>
        <w:ind w:firstLine="56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2025年11月3日</w:t>
      </w:r>
    </w:p>
    <w:p w14:paraId="16C8B17E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E17B5CB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BE95A70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B7B2B16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77F061D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7755A0A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F9035AC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89D4BF5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4C7B7D2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D9FB828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1674427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C59EB26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B857345">
      <w:pPr>
        <w:jc w:val="left"/>
        <w:rPr>
          <w:rFonts w:hint="default" w:ascii="宋体" w:hAnsi="宋体"/>
          <w:b/>
          <w:bCs/>
          <w:kern w:val="0"/>
          <w:sz w:val="32"/>
          <w:szCs w:val="32"/>
          <w:lang w:val="en-US" w:eastAsia="zh-CN"/>
        </w:rPr>
      </w:pPr>
      <w:bookmarkStart w:id="1" w:name="heading_0"/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6000AAE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2025年安徽电子信息职业技术学院</w:t>
      </w:r>
      <w:r>
        <w:rPr>
          <w:rFonts w:hint="eastAsia" w:ascii="宋体" w:hAnsi="宋体"/>
          <w:b/>
          <w:bCs/>
          <w:sz w:val="32"/>
          <w:szCs w:val="32"/>
        </w:rPr>
        <w:t>“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人力资源</w:t>
      </w:r>
      <w:r>
        <w:rPr>
          <w:rFonts w:hint="eastAsia" w:ascii="宋体" w:hAnsi="宋体"/>
          <w:b/>
          <w:bCs/>
          <w:sz w:val="32"/>
          <w:szCs w:val="32"/>
        </w:rPr>
        <w:t>”赛项规程</w:t>
      </w:r>
    </w:p>
    <w:p w14:paraId="42AE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一、大赛</w:t>
      </w:r>
      <w:bookmarkEnd w:id="1"/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名称</w:t>
      </w:r>
    </w:p>
    <w:p w14:paraId="666B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人力资源竞赛</w:t>
      </w:r>
    </w:p>
    <w:p w14:paraId="4DFB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bookmarkStart w:id="2" w:name="heading_1"/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二、大赛目的</w:t>
      </w:r>
      <w:bookmarkEnd w:id="2"/>
    </w:p>
    <w:p w14:paraId="7762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1. 检验学生对人力资源管理理论知识的掌握程度，强化学生在招聘与配置、培训与开发、绩效管理、薪酬福利管理、员工关系管理等核心模块的知识理解和运用能力。</w:t>
      </w:r>
    </w:p>
    <w:p w14:paraId="0E23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2. 激发学生的创新思维和团队协作精神，培养学生分析问题、解决问题的能力，提升学生的职业竞争力。</w:t>
      </w:r>
    </w:p>
    <w:p w14:paraId="12D09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三、参赛对象</w:t>
      </w:r>
    </w:p>
    <w:p w14:paraId="31ED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3" w:name="heading_3"/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我校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在校学生</w:t>
      </w:r>
      <w:r>
        <w:rPr>
          <w:rFonts w:hint="default" w:ascii="仿宋" w:hAnsi="仿宋" w:eastAsia="仿宋" w:cstheme="minorBidi"/>
          <w:kern w:val="2"/>
          <w:sz w:val="28"/>
          <w:szCs w:val="28"/>
          <w:lang w:val="en-US" w:eastAsia="zh-CN" w:bidi="ar-SA"/>
        </w:rPr>
        <w:t>，以团队形式参赛，每支队伍由3-4名学生组成，指导教师1-2名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。</w:t>
      </w:r>
    </w:p>
    <w:p w14:paraId="7EDAF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四、大赛时间与地点</w:t>
      </w:r>
      <w:bookmarkEnd w:id="3"/>
    </w:p>
    <w:p w14:paraId="56B3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1. 报名时间：自本通知发布之日起至2025年11月16日17:00止。</w:t>
      </w:r>
    </w:p>
    <w:p w14:paraId="3685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2. 大赛时间：2025年11月（具体时间安排另行通知）。</w:t>
      </w:r>
    </w:p>
    <w:p w14:paraId="0F2A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3. 大赛地点：学校实训楼（具体实训室另行通知）。</w:t>
      </w:r>
    </w:p>
    <w:p w14:paraId="36D4C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4" w:name="heading_4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五、大赛内容与形式</w:t>
      </w:r>
      <w:bookmarkEnd w:id="4"/>
    </w:p>
    <w:p w14:paraId="0E35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5" w:name="heading_5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（一）大赛内容</w:t>
      </w:r>
      <w:bookmarkEnd w:id="5"/>
    </w:p>
    <w:p w14:paraId="7051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大赛内容围绕人力资源管理六大模块展开，重点考查以下方面：</w:t>
      </w:r>
    </w:p>
    <w:p w14:paraId="2B56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招聘与配置：招聘流程、面试甄选等。</w:t>
      </w:r>
    </w:p>
    <w:p w14:paraId="4AE9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培训与开发：培训需求分析、组织培训实施与效果评估等。</w:t>
      </w:r>
    </w:p>
    <w:p w14:paraId="00F60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绩效管理：绩效考核指标体系制定、选择绩效考核方法、绩效沟通与反馈等。</w:t>
      </w:r>
    </w:p>
    <w:p w14:paraId="2367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薪酬福利管理：薪酬结构组成、福利方案和薪酬核算等。</w:t>
      </w:r>
    </w:p>
    <w:p w14:paraId="3AAA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员工关系管理：员工满意度调查、构建和谐员工关系等。</w:t>
      </w:r>
    </w:p>
    <w:p w14:paraId="0055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6" w:name="heading_6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（二）大赛形式</w:t>
      </w:r>
      <w:bookmarkEnd w:id="6"/>
    </w:p>
    <w:p w14:paraId="3C28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本次大赛分两个阶段，各阶段成绩占比均为 50%，具体安排如下：</w:t>
      </w:r>
    </w:p>
    <w:p w14:paraId="4A5B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第一阶段：理论考核（闭卷面试）</w:t>
      </w:r>
    </w:p>
    <w:p w14:paraId="1DD8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时长约 2 小时，重点考查参赛学生对人力资源管理基础理论知识的掌握程度。根据选手综合表现，选拔优秀团队进入第二阶段。</w:t>
      </w:r>
    </w:p>
    <w:p w14:paraId="0DE3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第二阶段：现场汇报</w:t>
      </w:r>
    </w:p>
    <w:p w14:paraId="63D5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选手以团队为单位自选主题展示，主题可包括模拟面试、模拟招聘，职业规划或其他符合人力资源核心知识应用的相关模块，通过现场汇报呈现实践应用能力。</w:t>
      </w:r>
    </w:p>
    <w:p w14:paraId="78E1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bookmarkStart w:id="7" w:name="heading_7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六、报名方式</w:t>
      </w:r>
      <w:bookmarkEnd w:id="7"/>
    </w:p>
    <w:p w14:paraId="302E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both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各参赛队伍需填写《高职学生人力资源管理大赛校赛报名表》（见附件2），由所在二级学院统一收集，并以学院为单位在2025年11月16日17:00前将所有报名表打包发送至报名指定邮箱：584700121@qq.com，邮件主题统一命名为“人力资源大赛</w:t>
      </w:r>
      <w:bookmarkStart w:id="9" w:name="_GoBack"/>
      <w:bookmarkEnd w:id="9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+所在专业”。</w:t>
      </w:r>
    </w:p>
    <w:p w14:paraId="45B3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bookmarkStart w:id="8" w:name="heading_9"/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、评分方法及奖项设定</w:t>
      </w:r>
    </w:p>
    <w:p w14:paraId="24D7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评分方法</w:t>
      </w:r>
    </w:p>
    <w:p w14:paraId="37D0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本次竞赛仅核算团体成绩，不单独统计个人排名。团队最终成绩由两阶段成绩加权计算得出，总分100分，其中第一阶段、第二阶段成绩各占50分。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8"/>
        <w:gridCol w:w="1845"/>
        <w:gridCol w:w="4935"/>
        <w:gridCol w:w="615"/>
      </w:tblGrid>
      <w:tr w14:paraId="5A1AF1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2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阶段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B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评分方式</w:t>
            </w: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E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评分维度及分值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E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总分</w:t>
            </w:r>
          </w:p>
        </w:tc>
      </w:tr>
      <w:tr w14:paraId="7AE93A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第一阶段（理论考核）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F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取团队成员中个人得分前三名的平均分，折算为50分制计入团队成绩</w:t>
            </w: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2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系统答题自动打分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4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50分</w:t>
            </w:r>
          </w:p>
        </w:tc>
      </w:tr>
      <w:tr w14:paraId="5739ED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E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第二阶段（现场汇报）</w:t>
            </w:r>
          </w:p>
        </w:tc>
        <w:tc>
          <w:tcPr>
            <w:tcW w:w="184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由评委组现场打分，去掉一个最高分和一个最低分后取平均分，折算为50分制计入团队成绩</w:t>
            </w: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0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主题契合度与内容创新性（贴合HR核心模块，有独特视角）：15分</w:t>
            </w:r>
          </w:p>
        </w:tc>
        <w:tc>
          <w:tcPr>
            <w:tcW w:w="6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C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50分</w:t>
            </w:r>
          </w:p>
        </w:tc>
      </w:tr>
      <w:tr w14:paraId="536AFD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9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F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B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汇报逻辑与结构完整性（开篇点题、层次清晰、结尾总结）：12分</w:t>
            </w:r>
          </w:p>
        </w:tc>
        <w:tc>
          <w:tcPr>
            <w:tcW w:w="6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A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A6CD6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9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4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5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实践操作性与落地性（方案可执行，符合企业实际场景）：10分</w:t>
            </w:r>
          </w:p>
        </w:tc>
        <w:tc>
          <w:tcPr>
            <w:tcW w:w="6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F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90B1C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0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7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6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团队协作与表达能力（成员配合默契，语言流畅、仪态得体）：8分</w:t>
            </w:r>
          </w:p>
        </w:tc>
        <w:tc>
          <w:tcPr>
            <w:tcW w:w="6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1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5126F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0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8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9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2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问答环节表现（回应及时准确，逻辑严谨）：5分</w:t>
            </w:r>
          </w:p>
        </w:tc>
        <w:tc>
          <w:tcPr>
            <w:tcW w:w="6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6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61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5CB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奖项设置</w:t>
      </w:r>
    </w:p>
    <w:p w14:paraId="1FB8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本赛项设置一等奖、二等奖、三等奖若干名。</w:t>
      </w:r>
    </w:p>
    <w:p w14:paraId="1E0F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八、</w:t>
      </w:r>
      <w:bookmarkEnd w:id="8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联系人电话</w:t>
      </w:r>
    </w:p>
    <w:p w14:paraId="4148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 xml:space="preserve">韩老师：18326912922    </w:t>
      </w:r>
    </w:p>
    <w:p w14:paraId="1AB5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1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未尽事宜，另行通知。</w:t>
      </w:r>
    </w:p>
    <w:p w14:paraId="15A9017A">
      <w:pPr>
        <w:spacing w:after="0" w:line="24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890CA7">
      <w:pPr>
        <w:jc w:val="left"/>
        <w:rPr>
          <w:rFonts w:hint="default" w:ascii="宋体" w:hAnsi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高职学生人力资源管理大赛校赛报名表</w:t>
      </w:r>
    </w:p>
    <w:p w14:paraId="4BCC6E73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tbl>
      <w:tblPr>
        <w:tblStyle w:val="3"/>
        <w:tblW w:w="13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544"/>
        <w:gridCol w:w="1323"/>
        <w:gridCol w:w="663"/>
        <w:gridCol w:w="1104"/>
        <w:gridCol w:w="1157"/>
        <w:gridCol w:w="1245"/>
        <w:gridCol w:w="1140"/>
        <w:gridCol w:w="1230"/>
        <w:gridCol w:w="1305"/>
        <w:gridCol w:w="1313"/>
        <w:gridCol w:w="670"/>
      </w:tblGrid>
      <w:tr w14:paraId="4599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2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8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二级学院名称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7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参赛队名称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4D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9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2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B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8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本科/专科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9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E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2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BA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C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6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CC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A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F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80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6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4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25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A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95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06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9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BC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99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E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97F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7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9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6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A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1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8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F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7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92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E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2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0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29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2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9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9B4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96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E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4A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0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3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14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E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89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8B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0D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3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F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35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A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E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A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7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C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E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7E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4A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A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C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D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7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F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E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4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A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F07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9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70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8F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0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2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F6A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8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F4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1F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A9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7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DD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8D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7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F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5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C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A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4B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7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8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91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2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5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2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7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4C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9F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C7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94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0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2B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32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1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64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2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4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C1F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0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B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2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BE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B0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1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C0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64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5E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19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8A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9B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F1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1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F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8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E9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78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6E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5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41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A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1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D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8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C9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4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4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FBB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1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7A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9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2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F0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C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0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2E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E9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D6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4E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3F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0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DF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0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0F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80A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59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1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1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5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DE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36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01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EC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EE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9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FE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44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85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C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C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D7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99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55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4A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4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6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CC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E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D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5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2F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6D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3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E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0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7D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E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3C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E1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D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E0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43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6A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6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C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7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6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F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7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2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8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8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A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0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22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A2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D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05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0DC9BA">
      <w:pPr>
        <w:spacing w:after="0" w:line="24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WNiNjc2MTVmMThlZjliYTA2YzJjZjliMzMzOTEifQ=="/>
  </w:docVars>
  <w:rsids>
    <w:rsidRoot w:val="00000000"/>
    <w:rsid w:val="0B600675"/>
    <w:rsid w:val="18AA5C2A"/>
    <w:rsid w:val="1BD4160D"/>
    <w:rsid w:val="24655329"/>
    <w:rsid w:val="2A356197"/>
    <w:rsid w:val="2B981B18"/>
    <w:rsid w:val="31761436"/>
    <w:rsid w:val="38CC3D43"/>
    <w:rsid w:val="3B56294A"/>
    <w:rsid w:val="3C7446BE"/>
    <w:rsid w:val="43AE71B0"/>
    <w:rsid w:val="46F42F42"/>
    <w:rsid w:val="579516BA"/>
    <w:rsid w:val="5C1B6233"/>
    <w:rsid w:val="5E944DA9"/>
    <w:rsid w:val="631067EB"/>
    <w:rsid w:val="6977022E"/>
    <w:rsid w:val="6F6B2059"/>
    <w:rsid w:val="70A568C2"/>
    <w:rsid w:val="70C15D8A"/>
    <w:rsid w:val="70FB534E"/>
    <w:rsid w:val="73736BA3"/>
    <w:rsid w:val="7A877563"/>
    <w:rsid w:val="7DB95776"/>
    <w:rsid w:val="7F95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1268</Words>
  <Characters>1398</Characters>
  <Lines>0</Lines>
  <Paragraphs>0</Paragraphs>
  <TotalTime>2</TotalTime>
  <ScaleCrop>false</ScaleCrop>
  <LinksUpToDate>false</LinksUpToDate>
  <CharactersWithSpaces>1405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2024-04-11T06:20:00Z</dcterms:created>
  <dc:creator>TF</dc:creator>
  <cp:lastModifiedBy>July</cp:lastModifiedBy>
  <dcterms:modified xsi:type="dcterms:W3CDTF">2025-11-10T12:38:09Z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AEC081A968134145BB8A93A25CC631C9_13</vt:lpwstr>
  </property>
  <property fmtid="{D5CDD505-2E9C-101B-9397-08002B2CF9AE}" pid="4" name="KSOTemplateDocerSaveRecord">
    <vt:lpwstr>eyJoZGlkIjoiZDM0MjYzMjI0ODA3NTUxMGViMTExNDk5YTJkNmU0YjYiLCJ1c2VySWQiOiIzODc4OTMzODQifQ==</vt:lpwstr>
  </property>
</Properties>
</file>