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A410" w14:textId="6BF6C559" w:rsidR="00C45881" w:rsidRPr="00026965" w:rsidRDefault="00000000">
      <w:pPr>
        <w:ind w:firstLineChars="200" w:firstLine="720"/>
        <w:rPr>
          <w:sz w:val="36"/>
          <w:szCs w:val="36"/>
        </w:rPr>
      </w:pPr>
      <w:r w:rsidRPr="00026965">
        <w:rPr>
          <w:rFonts w:ascii="华文中宋" w:eastAsia="Calibri" w:hAnsi="华文中宋" w:cs="华文中宋"/>
          <w:color w:val="000000"/>
          <w:sz w:val="36"/>
          <w:szCs w:val="36"/>
        </w:rPr>
        <w:t>“</w:t>
      </w:r>
      <w:r w:rsidRPr="00026965">
        <w:rPr>
          <w:rFonts w:ascii="宋体" w:eastAsia="宋体" w:hAnsi="宋体" w:cs="宋体" w:hint="eastAsia"/>
          <w:color w:val="000000"/>
          <w:sz w:val="36"/>
          <w:szCs w:val="36"/>
        </w:rPr>
        <w:t>第</w:t>
      </w:r>
      <w:r w:rsidR="004E187D" w:rsidRPr="00026965">
        <w:rPr>
          <w:rFonts w:ascii="宋体" w:eastAsia="宋体" w:hAnsi="宋体" w:cs="宋体" w:hint="eastAsia"/>
          <w:color w:val="000000"/>
          <w:sz w:val="36"/>
          <w:szCs w:val="36"/>
        </w:rPr>
        <w:t>六</w:t>
      </w:r>
      <w:r w:rsidRPr="00026965">
        <w:rPr>
          <w:rFonts w:ascii="宋体" w:eastAsia="宋体" w:hAnsi="宋体" w:cs="宋体" w:hint="eastAsia"/>
          <w:color w:val="000000"/>
          <w:sz w:val="36"/>
          <w:szCs w:val="36"/>
        </w:rPr>
        <w:t>届大学生讲思政课</w:t>
      </w:r>
      <w:r w:rsidRPr="00026965">
        <w:rPr>
          <w:rFonts w:ascii="华文中宋" w:eastAsia="Calibri" w:hAnsi="华文中宋" w:cs="华文中宋"/>
          <w:color w:val="000000"/>
          <w:sz w:val="36"/>
          <w:szCs w:val="36"/>
        </w:rPr>
        <w:t>”</w:t>
      </w:r>
      <w:r w:rsidR="00026965" w:rsidRPr="00026965">
        <w:rPr>
          <w:rFonts w:ascii="宋体" w:eastAsia="宋体" w:hAnsi="宋体" w:cs="宋体" w:hint="eastAsia"/>
          <w:color w:val="000000"/>
          <w:sz w:val="36"/>
          <w:szCs w:val="36"/>
        </w:rPr>
        <w:t>校级决赛</w:t>
      </w:r>
      <w:r w:rsidRPr="00026965">
        <w:rPr>
          <w:rFonts w:ascii="宋体" w:eastAsia="宋体" w:hAnsi="宋体" w:cs="宋体" w:hint="eastAsia"/>
          <w:color w:val="000000"/>
          <w:sz w:val="36"/>
          <w:szCs w:val="36"/>
        </w:rPr>
        <w:t>竞赛规程</w:t>
      </w:r>
    </w:p>
    <w:p w14:paraId="4386B23C" w14:textId="77777777" w:rsidR="00C45881" w:rsidRDefault="00C45881">
      <w:pPr>
        <w:ind w:firstLineChars="200" w:firstLine="560"/>
        <w:rPr>
          <w:sz w:val="28"/>
          <w:szCs w:val="28"/>
        </w:rPr>
      </w:pPr>
    </w:p>
    <w:p w14:paraId="21707905" w14:textId="77777777" w:rsidR="00C45881" w:rsidRDefault="00000000">
      <w:pPr>
        <w:ind w:firstLineChars="200" w:firstLine="560"/>
        <w:rPr>
          <w:sz w:val="28"/>
          <w:szCs w:val="28"/>
        </w:rPr>
      </w:pPr>
      <w:r>
        <w:rPr>
          <w:sz w:val="28"/>
          <w:szCs w:val="28"/>
        </w:rPr>
        <w:t>一、</w:t>
      </w:r>
      <w:r>
        <w:rPr>
          <w:sz w:val="28"/>
          <w:szCs w:val="28"/>
        </w:rPr>
        <w:t xml:space="preserve"> </w:t>
      </w:r>
      <w:r>
        <w:rPr>
          <w:sz w:val="28"/>
          <w:szCs w:val="28"/>
        </w:rPr>
        <w:t>比赛</w:t>
      </w:r>
      <w:r>
        <w:rPr>
          <w:rFonts w:hint="eastAsia"/>
          <w:sz w:val="28"/>
          <w:szCs w:val="28"/>
        </w:rPr>
        <w:t>目标</w:t>
      </w:r>
    </w:p>
    <w:p w14:paraId="72DF8AC2" w14:textId="77777777" w:rsidR="00C45881" w:rsidRDefault="00000000">
      <w:pPr>
        <w:ind w:firstLineChars="200" w:firstLine="560"/>
        <w:rPr>
          <w:sz w:val="28"/>
          <w:szCs w:val="28"/>
        </w:rPr>
      </w:pPr>
      <w:r>
        <w:rPr>
          <w:sz w:val="28"/>
          <w:szCs w:val="28"/>
        </w:rPr>
        <w:t>通过组织开展大学生</w:t>
      </w:r>
      <w:proofErr w:type="gramStart"/>
      <w:r>
        <w:rPr>
          <w:sz w:val="28"/>
          <w:szCs w:val="28"/>
        </w:rPr>
        <w:t>讲思政课</w:t>
      </w:r>
      <w:proofErr w:type="gramEnd"/>
      <w:r>
        <w:rPr>
          <w:sz w:val="28"/>
          <w:szCs w:val="28"/>
        </w:rPr>
        <w:t>活动，推进大学生主动学习运用习近平新时代中国特色社会主义思想，主动参与</w:t>
      </w:r>
      <w:proofErr w:type="gramStart"/>
      <w:r>
        <w:rPr>
          <w:sz w:val="28"/>
          <w:szCs w:val="28"/>
        </w:rPr>
        <w:t>思政课</w:t>
      </w:r>
      <w:proofErr w:type="gramEnd"/>
      <w:r>
        <w:rPr>
          <w:sz w:val="28"/>
          <w:szCs w:val="28"/>
        </w:rPr>
        <w:t>教学、主动思考研究现实问题；促进教师主动改进教学方法、主动</w:t>
      </w:r>
      <w:r>
        <w:rPr>
          <w:sz w:val="28"/>
          <w:szCs w:val="28"/>
        </w:rPr>
        <w:t xml:space="preserve"> </w:t>
      </w:r>
      <w:r>
        <w:rPr>
          <w:sz w:val="28"/>
          <w:szCs w:val="28"/>
        </w:rPr>
        <w:t>提高教学实效，大力推动教学相长、师生共进，形成良好</w:t>
      </w:r>
      <w:proofErr w:type="gramStart"/>
      <w:r>
        <w:rPr>
          <w:sz w:val="28"/>
          <w:szCs w:val="28"/>
        </w:rPr>
        <w:t>思政课</w:t>
      </w:r>
      <w:proofErr w:type="gramEnd"/>
      <w:r>
        <w:rPr>
          <w:sz w:val="28"/>
          <w:szCs w:val="28"/>
        </w:rPr>
        <w:t xml:space="preserve"> </w:t>
      </w:r>
      <w:r>
        <w:rPr>
          <w:sz w:val="28"/>
          <w:szCs w:val="28"/>
        </w:rPr>
        <w:t>教学氛围，营造良好校园文化环境。更好地推进</w:t>
      </w:r>
      <w:r>
        <w:rPr>
          <w:rFonts w:hint="eastAsia"/>
          <w:sz w:val="28"/>
          <w:szCs w:val="28"/>
        </w:rPr>
        <w:t>党的二十大精神和</w:t>
      </w:r>
      <w:r>
        <w:rPr>
          <w:sz w:val="28"/>
          <w:szCs w:val="28"/>
        </w:rPr>
        <w:t>习近平新时代中国特色社会主义思想进教材、进课堂、进头脑，引导广大青年学生热爱</w:t>
      </w:r>
      <w:proofErr w:type="gramStart"/>
      <w:r>
        <w:rPr>
          <w:sz w:val="28"/>
          <w:szCs w:val="28"/>
        </w:rPr>
        <w:t>思政课</w:t>
      </w:r>
      <w:proofErr w:type="gramEnd"/>
      <w:r>
        <w:rPr>
          <w:sz w:val="28"/>
          <w:szCs w:val="28"/>
        </w:rPr>
        <w:t>、学好</w:t>
      </w:r>
      <w:proofErr w:type="gramStart"/>
      <w:r>
        <w:rPr>
          <w:sz w:val="28"/>
          <w:szCs w:val="28"/>
        </w:rPr>
        <w:t>思政课</w:t>
      </w:r>
      <w:proofErr w:type="gramEnd"/>
      <w:r>
        <w:rPr>
          <w:rFonts w:hint="eastAsia"/>
          <w:sz w:val="28"/>
          <w:szCs w:val="28"/>
        </w:rPr>
        <w:t>。</w:t>
      </w:r>
    </w:p>
    <w:p w14:paraId="04DB1B6F" w14:textId="77777777" w:rsidR="00C45881" w:rsidRDefault="00000000">
      <w:pPr>
        <w:ind w:firstLineChars="200" w:firstLine="560"/>
        <w:rPr>
          <w:sz w:val="28"/>
          <w:szCs w:val="28"/>
        </w:rPr>
      </w:pPr>
      <w:r>
        <w:rPr>
          <w:rFonts w:hint="eastAsia"/>
          <w:sz w:val="28"/>
          <w:szCs w:val="28"/>
        </w:rPr>
        <w:t>二、比赛要求</w:t>
      </w:r>
    </w:p>
    <w:p w14:paraId="64B8149D" w14:textId="77777777" w:rsidR="00C45881" w:rsidRDefault="00000000">
      <w:pPr>
        <w:ind w:firstLineChars="200" w:firstLine="560"/>
        <w:rPr>
          <w:sz w:val="28"/>
          <w:szCs w:val="28"/>
        </w:rPr>
      </w:pPr>
      <w:r>
        <w:rPr>
          <w:rFonts w:hint="eastAsia"/>
          <w:sz w:val="28"/>
          <w:szCs w:val="28"/>
        </w:rPr>
        <w:t>1</w:t>
      </w:r>
      <w:r>
        <w:rPr>
          <w:rFonts w:hint="eastAsia"/>
          <w:sz w:val="28"/>
          <w:szCs w:val="28"/>
        </w:rPr>
        <w:t>、</w:t>
      </w:r>
      <w:r>
        <w:rPr>
          <w:sz w:val="28"/>
          <w:szCs w:val="28"/>
        </w:rPr>
        <w:t>鼓励支持学生在</w:t>
      </w:r>
      <w:proofErr w:type="gramStart"/>
      <w:r>
        <w:rPr>
          <w:sz w:val="28"/>
          <w:szCs w:val="28"/>
        </w:rPr>
        <w:t>思政课</w:t>
      </w:r>
      <w:proofErr w:type="gramEnd"/>
      <w:r>
        <w:rPr>
          <w:sz w:val="28"/>
          <w:szCs w:val="28"/>
        </w:rPr>
        <w:t>教师指导下组建团队，围绕</w:t>
      </w:r>
      <w:r>
        <w:rPr>
          <w:sz w:val="28"/>
          <w:szCs w:val="28"/>
        </w:rPr>
        <w:t>“</w:t>
      </w:r>
      <w:r>
        <w:rPr>
          <w:sz w:val="28"/>
          <w:szCs w:val="28"/>
        </w:rPr>
        <w:t>思想道德与</w:t>
      </w:r>
      <w:r>
        <w:rPr>
          <w:rFonts w:hint="eastAsia"/>
          <w:sz w:val="28"/>
          <w:szCs w:val="28"/>
        </w:rPr>
        <w:t>法治</w:t>
      </w:r>
      <w:r>
        <w:rPr>
          <w:sz w:val="28"/>
          <w:szCs w:val="28"/>
        </w:rPr>
        <w:t>”</w:t>
      </w:r>
      <w:r>
        <w:rPr>
          <w:rFonts w:hint="eastAsia"/>
          <w:sz w:val="28"/>
          <w:szCs w:val="28"/>
        </w:rPr>
        <w:t>、</w:t>
      </w:r>
      <w:r>
        <w:rPr>
          <w:sz w:val="28"/>
          <w:szCs w:val="28"/>
        </w:rPr>
        <w:t xml:space="preserve">“ </w:t>
      </w:r>
      <w:r>
        <w:rPr>
          <w:sz w:val="28"/>
          <w:szCs w:val="28"/>
        </w:rPr>
        <w:t>习近平新时代中国特色社会主义思想</w:t>
      </w:r>
      <w:r>
        <w:rPr>
          <w:rFonts w:hint="eastAsia"/>
          <w:sz w:val="28"/>
          <w:szCs w:val="28"/>
        </w:rPr>
        <w:t>概论</w:t>
      </w:r>
      <w:r>
        <w:rPr>
          <w:sz w:val="28"/>
          <w:szCs w:val="28"/>
        </w:rPr>
        <w:t>”</w:t>
      </w:r>
      <w:r>
        <w:rPr>
          <w:rFonts w:hint="eastAsia"/>
          <w:sz w:val="28"/>
          <w:szCs w:val="28"/>
        </w:rPr>
        <w:t>、</w:t>
      </w:r>
      <w:r>
        <w:rPr>
          <w:sz w:val="28"/>
          <w:szCs w:val="28"/>
        </w:rPr>
        <w:t>“</w:t>
      </w:r>
      <w:r>
        <w:rPr>
          <w:sz w:val="28"/>
          <w:szCs w:val="28"/>
        </w:rPr>
        <w:t>毛泽东思想和中国特色社会主义理论体系概论</w:t>
      </w:r>
      <w:r>
        <w:rPr>
          <w:sz w:val="28"/>
          <w:szCs w:val="28"/>
        </w:rPr>
        <w:t>”</w:t>
      </w:r>
      <w:r>
        <w:rPr>
          <w:rFonts w:hint="eastAsia"/>
          <w:sz w:val="28"/>
          <w:szCs w:val="28"/>
        </w:rPr>
        <w:t>、</w:t>
      </w:r>
      <w:r>
        <w:rPr>
          <w:sz w:val="28"/>
          <w:szCs w:val="28"/>
        </w:rPr>
        <w:t>“</w:t>
      </w:r>
      <w:r>
        <w:rPr>
          <w:sz w:val="28"/>
          <w:szCs w:val="28"/>
        </w:rPr>
        <w:t>形势与政策</w:t>
      </w:r>
      <w:r>
        <w:rPr>
          <w:sz w:val="28"/>
          <w:szCs w:val="28"/>
        </w:rPr>
        <w:t>”</w:t>
      </w:r>
      <w:r>
        <w:rPr>
          <w:rFonts w:hint="eastAsia"/>
          <w:sz w:val="28"/>
          <w:szCs w:val="28"/>
        </w:rPr>
        <w:t>四</w:t>
      </w:r>
      <w:r>
        <w:rPr>
          <w:sz w:val="28"/>
          <w:szCs w:val="28"/>
        </w:rPr>
        <w:t>门课程中的有关章节或专题，结合新时代</w:t>
      </w:r>
      <w:r>
        <w:rPr>
          <w:rFonts w:hint="eastAsia"/>
          <w:sz w:val="28"/>
          <w:szCs w:val="28"/>
        </w:rPr>
        <w:t>新</w:t>
      </w:r>
      <w:r>
        <w:rPr>
          <w:sz w:val="28"/>
          <w:szCs w:val="28"/>
        </w:rPr>
        <w:t>思想</w:t>
      </w:r>
      <w:r>
        <w:rPr>
          <w:rFonts w:hint="eastAsia"/>
          <w:sz w:val="28"/>
          <w:szCs w:val="28"/>
        </w:rPr>
        <w:t>新</w:t>
      </w:r>
      <w:r>
        <w:rPr>
          <w:sz w:val="28"/>
          <w:szCs w:val="28"/>
        </w:rPr>
        <w:t>理论</w:t>
      </w:r>
      <w:r>
        <w:rPr>
          <w:rFonts w:hint="eastAsia"/>
          <w:sz w:val="28"/>
          <w:szCs w:val="28"/>
        </w:rPr>
        <w:t>等</w:t>
      </w:r>
      <w:r>
        <w:rPr>
          <w:sz w:val="28"/>
          <w:szCs w:val="28"/>
        </w:rPr>
        <w:t>重大主题和时事热点问题</w:t>
      </w:r>
      <w:r>
        <w:rPr>
          <w:rFonts w:hint="eastAsia"/>
          <w:sz w:val="28"/>
          <w:szCs w:val="28"/>
        </w:rPr>
        <w:t>，以“</w:t>
      </w:r>
      <w:r>
        <w:rPr>
          <w:sz w:val="28"/>
          <w:szCs w:val="28"/>
        </w:rPr>
        <w:t>青春献礼二十大，强国有我新征程</w:t>
      </w:r>
      <w:r>
        <w:rPr>
          <w:rFonts w:hint="eastAsia"/>
          <w:sz w:val="28"/>
          <w:szCs w:val="28"/>
        </w:rPr>
        <w:t>”为主题，</w:t>
      </w:r>
      <w:r>
        <w:rPr>
          <w:sz w:val="28"/>
          <w:szCs w:val="28"/>
        </w:rPr>
        <w:t>进行教学设计、开展教学，引导学生深化对</w:t>
      </w:r>
      <w:proofErr w:type="gramStart"/>
      <w:r>
        <w:rPr>
          <w:sz w:val="28"/>
          <w:szCs w:val="28"/>
        </w:rPr>
        <w:t>思政课</w:t>
      </w:r>
      <w:proofErr w:type="gramEnd"/>
      <w:r>
        <w:rPr>
          <w:sz w:val="28"/>
          <w:szCs w:val="28"/>
        </w:rPr>
        <w:t>教学内容的认识和思考，展现新时代大学生的马克思主义理论素养和精神风貌。</w:t>
      </w:r>
    </w:p>
    <w:p w14:paraId="04FBBA15" w14:textId="77777777" w:rsidR="00C45881" w:rsidRDefault="00000000">
      <w:pPr>
        <w:ind w:firstLineChars="200" w:firstLine="560"/>
        <w:rPr>
          <w:sz w:val="28"/>
          <w:szCs w:val="28"/>
        </w:rPr>
      </w:pPr>
      <w:r>
        <w:rPr>
          <w:sz w:val="28"/>
          <w:szCs w:val="28"/>
        </w:rPr>
        <w:t>教学内容要求观点正确、</w:t>
      </w:r>
      <w:r>
        <w:rPr>
          <w:sz w:val="28"/>
          <w:szCs w:val="28"/>
        </w:rPr>
        <w:t xml:space="preserve"> </w:t>
      </w:r>
      <w:r>
        <w:rPr>
          <w:sz w:val="28"/>
          <w:szCs w:val="28"/>
        </w:rPr>
        <w:t>表述规范、积极向上，符合马克思主义理论的基本观点，能够体现当代大学生对思想政治理论课的认识与理解。教学设计要求逻辑清晰、构思精巧、富有特点。讲授形式</w:t>
      </w:r>
      <w:r>
        <w:rPr>
          <w:sz w:val="28"/>
          <w:szCs w:val="28"/>
        </w:rPr>
        <w:lastRenderedPageBreak/>
        <w:t>和风格贴近学生，为广大学生所认同、喜爱和接受，突出感染力和吸引力，能够从内心触动同学，引起广泛共鸣。</w:t>
      </w:r>
    </w:p>
    <w:p w14:paraId="481E7273" w14:textId="77777777" w:rsidR="00C45881" w:rsidRDefault="00000000">
      <w:pPr>
        <w:ind w:firstLineChars="200" w:firstLine="560"/>
        <w:rPr>
          <w:sz w:val="28"/>
          <w:szCs w:val="28"/>
        </w:rPr>
      </w:pPr>
      <w:r>
        <w:rPr>
          <w:rFonts w:hint="eastAsia"/>
          <w:sz w:val="28"/>
          <w:szCs w:val="28"/>
        </w:rPr>
        <w:t>指导</w:t>
      </w:r>
      <w:r>
        <w:rPr>
          <w:sz w:val="28"/>
          <w:szCs w:val="28"/>
        </w:rPr>
        <w:t>教师要指导学生选好讲课章节、专题，共同进行教学设计，</w:t>
      </w:r>
      <w:r>
        <w:rPr>
          <w:sz w:val="28"/>
          <w:szCs w:val="28"/>
        </w:rPr>
        <w:t xml:space="preserve"> </w:t>
      </w:r>
      <w:r>
        <w:rPr>
          <w:sz w:val="28"/>
          <w:szCs w:val="28"/>
        </w:rPr>
        <w:t>开展讲课前准备、讲课后总结，指导学生把握教学要求、掌握教学方法，提高教学效果</w:t>
      </w:r>
      <w:r>
        <w:rPr>
          <w:rFonts w:hint="eastAsia"/>
          <w:sz w:val="28"/>
          <w:szCs w:val="28"/>
        </w:rPr>
        <w:t>。</w:t>
      </w:r>
    </w:p>
    <w:p w14:paraId="53196FCE" w14:textId="54ECE6E2" w:rsidR="00C45881" w:rsidRDefault="00000000">
      <w:pPr>
        <w:ind w:firstLineChars="200" w:firstLine="560"/>
        <w:rPr>
          <w:sz w:val="28"/>
          <w:szCs w:val="28"/>
        </w:rPr>
      </w:pPr>
      <w:r>
        <w:rPr>
          <w:rFonts w:hint="eastAsia"/>
          <w:sz w:val="28"/>
          <w:szCs w:val="28"/>
        </w:rPr>
        <w:t>2</w:t>
      </w:r>
      <w:r>
        <w:rPr>
          <w:rFonts w:hint="eastAsia"/>
          <w:sz w:val="28"/>
          <w:szCs w:val="28"/>
        </w:rPr>
        <w:t>、参赛主体：</w:t>
      </w:r>
      <w:r>
        <w:rPr>
          <w:sz w:val="28"/>
          <w:szCs w:val="28"/>
        </w:rPr>
        <w:t>以团队形式参加，团队人数限定</w:t>
      </w:r>
      <w:r w:rsidRPr="003B0096">
        <w:rPr>
          <w:sz w:val="28"/>
          <w:szCs w:val="28"/>
        </w:rPr>
        <w:t>在</w:t>
      </w:r>
      <w:r w:rsidRPr="003B0096">
        <w:rPr>
          <w:sz w:val="28"/>
          <w:szCs w:val="28"/>
        </w:rPr>
        <w:t xml:space="preserve"> </w:t>
      </w:r>
      <w:r w:rsidR="00F764CD" w:rsidRPr="003B0096">
        <w:rPr>
          <w:sz w:val="28"/>
          <w:szCs w:val="28"/>
        </w:rPr>
        <w:t>3</w:t>
      </w:r>
      <w:r w:rsidRPr="003B0096">
        <w:rPr>
          <w:sz w:val="28"/>
          <w:szCs w:val="28"/>
        </w:rPr>
        <w:t>人</w:t>
      </w:r>
      <w:r>
        <w:rPr>
          <w:sz w:val="28"/>
          <w:szCs w:val="28"/>
        </w:rPr>
        <w:t>以内，</w:t>
      </w:r>
      <w:r>
        <w:rPr>
          <w:sz w:val="28"/>
          <w:szCs w:val="28"/>
        </w:rPr>
        <w:t xml:space="preserve"> </w:t>
      </w:r>
      <w:r>
        <w:rPr>
          <w:sz w:val="28"/>
          <w:szCs w:val="28"/>
        </w:rPr>
        <w:t>要求明确主讲人和指导教师。</w:t>
      </w:r>
    </w:p>
    <w:p w14:paraId="11E31D5C" w14:textId="1C5E8F56" w:rsidR="00C45881" w:rsidRDefault="00000000">
      <w:pPr>
        <w:ind w:firstLineChars="200" w:firstLine="560"/>
        <w:rPr>
          <w:sz w:val="28"/>
          <w:szCs w:val="28"/>
        </w:rPr>
      </w:pPr>
      <w:r>
        <w:rPr>
          <w:rFonts w:hint="eastAsia"/>
          <w:sz w:val="28"/>
          <w:szCs w:val="28"/>
        </w:rPr>
        <w:t>3</w:t>
      </w:r>
      <w:r>
        <w:rPr>
          <w:rFonts w:hint="eastAsia"/>
          <w:sz w:val="28"/>
          <w:szCs w:val="28"/>
        </w:rPr>
        <w:t>、</w:t>
      </w:r>
      <w:r w:rsidR="00FF32BE">
        <w:rPr>
          <w:rFonts w:hint="eastAsia"/>
          <w:sz w:val="28"/>
          <w:szCs w:val="28"/>
        </w:rPr>
        <w:t>现场</w:t>
      </w:r>
      <w:r>
        <w:rPr>
          <w:sz w:val="28"/>
          <w:szCs w:val="28"/>
        </w:rPr>
        <w:t>教学时长为</w:t>
      </w:r>
      <w:r>
        <w:rPr>
          <w:sz w:val="28"/>
          <w:szCs w:val="28"/>
        </w:rPr>
        <w:t xml:space="preserve"> </w:t>
      </w:r>
      <w:r w:rsidR="00FF32BE">
        <w:rPr>
          <w:rFonts w:hint="eastAsia"/>
          <w:sz w:val="28"/>
          <w:szCs w:val="28"/>
        </w:rPr>
        <w:t>5</w:t>
      </w:r>
      <w:r>
        <w:rPr>
          <w:sz w:val="28"/>
          <w:szCs w:val="28"/>
        </w:rPr>
        <w:t>分钟</w:t>
      </w:r>
      <w:r w:rsidR="0047255B">
        <w:rPr>
          <w:rFonts w:hint="eastAsia"/>
          <w:sz w:val="28"/>
          <w:szCs w:val="28"/>
        </w:rPr>
        <w:t>，评委提问</w:t>
      </w:r>
      <w:r w:rsidR="0047255B">
        <w:rPr>
          <w:rFonts w:hint="eastAsia"/>
          <w:sz w:val="28"/>
          <w:szCs w:val="28"/>
        </w:rPr>
        <w:t>3</w:t>
      </w:r>
      <w:r w:rsidR="0047255B">
        <w:rPr>
          <w:rFonts w:hint="eastAsia"/>
          <w:sz w:val="28"/>
          <w:szCs w:val="28"/>
        </w:rPr>
        <w:t>分钟</w:t>
      </w:r>
      <w:r>
        <w:rPr>
          <w:rFonts w:hint="eastAsia"/>
          <w:sz w:val="28"/>
          <w:szCs w:val="28"/>
        </w:rPr>
        <w:t>。</w:t>
      </w:r>
    </w:p>
    <w:p w14:paraId="50EA1EFF" w14:textId="77777777" w:rsidR="00C45881" w:rsidRDefault="00000000">
      <w:pPr>
        <w:ind w:firstLineChars="200" w:firstLine="560"/>
        <w:rPr>
          <w:sz w:val="28"/>
          <w:szCs w:val="28"/>
        </w:rPr>
      </w:pPr>
      <w:r>
        <w:rPr>
          <w:rFonts w:hint="eastAsia"/>
          <w:sz w:val="28"/>
          <w:szCs w:val="28"/>
        </w:rPr>
        <w:t>三</w:t>
      </w:r>
      <w:r>
        <w:rPr>
          <w:sz w:val="28"/>
          <w:szCs w:val="28"/>
        </w:rPr>
        <w:t>、工作要求</w:t>
      </w:r>
    </w:p>
    <w:p w14:paraId="40B40EE7" w14:textId="77777777" w:rsidR="00C45881" w:rsidRDefault="00000000">
      <w:pPr>
        <w:ind w:firstLineChars="200" w:firstLine="560"/>
        <w:rPr>
          <w:sz w:val="28"/>
          <w:szCs w:val="28"/>
        </w:rPr>
      </w:pPr>
      <w:r>
        <w:rPr>
          <w:sz w:val="28"/>
          <w:szCs w:val="28"/>
        </w:rPr>
        <w:t>1</w:t>
      </w:r>
      <w:r>
        <w:rPr>
          <w:rFonts w:hint="eastAsia"/>
          <w:sz w:val="28"/>
          <w:szCs w:val="28"/>
        </w:rPr>
        <w:t>、</w:t>
      </w:r>
      <w:r>
        <w:rPr>
          <w:sz w:val="28"/>
          <w:szCs w:val="28"/>
        </w:rPr>
        <w:t>各二级学院要高度重视，把本次活动的开展与学习贯彻习近平新时代中国特色社会主义思想和全国教育大会精神、习近平总书记</w:t>
      </w:r>
      <w:r>
        <w:rPr>
          <w:sz w:val="28"/>
          <w:szCs w:val="28"/>
        </w:rPr>
        <w:t>“</w:t>
      </w:r>
      <w:r>
        <w:rPr>
          <w:sz w:val="28"/>
          <w:szCs w:val="28"/>
        </w:rPr>
        <w:t>七一</w:t>
      </w:r>
      <w:r>
        <w:rPr>
          <w:sz w:val="28"/>
          <w:szCs w:val="28"/>
        </w:rPr>
        <w:t>”</w:t>
      </w:r>
      <w:r>
        <w:rPr>
          <w:sz w:val="28"/>
          <w:szCs w:val="28"/>
        </w:rPr>
        <w:t>重要讲话精神、党的</w:t>
      </w:r>
      <w:r>
        <w:rPr>
          <w:rFonts w:hint="eastAsia"/>
          <w:sz w:val="28"/>
          <w:szCs w:val="28"/>
        </w:rPr>
        <w:t>二十大</w:t>
      </w:r>
      <w:r>
        <w:rPr>
          <w:sz w:val="28"/>
          <w:szCs w:val="28"/>
        </w:rPr>
        <w:t>精神结合起来，加强统筹领导，组织本院学生积极参与各项活动。</w:t>
      </w:r>
    </w:p>
    <w:p w14:paraId="34C9FD05" w14:textId="62479123" w:rsidR="00C45881" w:rsidRDefault="00000000" w:rsidP="00F764CD">
      <w:pPr>
        <w:ind w:firstLineChars="200" w:firstLine="560"/>
        <w:rPr>
          <w:sz w:val="28"/>
          <w:szCs w:val="28"/>
        </w:rPr>
      </w:pPr>
      <w:r>
        <w:rPr>
          <w:sz w:val="28"/>
          <w:szCs w:val="28"/>
        </w:rPr>
        <w:t>2</w:t>
      </w:r>
      <w:r>
        <w:rPr>
          <w:rFonts w:hint="eastAsia"/>
          <w:sz w:val="28"/>
          <w:szCs w:val="28"/>
        </w:rPr>
        <w:t>、</w:t>
      </w:r>
      <w:r>
        <w:rPr>
          <w:sz w:val="28"/>
          <w:szCs w:val="28"/>
        </w:rPr>
        <w:t>各二级学院要加大对系列活动的宣传力度，在各个环节做好宣传工作，为活动开展营造良好舆论环境和氛围。</w:t>
      </w:r>
    </w:p>
    <w:p w14:paraId="43FC7E16" w14:textId="77777777" w:rsidR="00C45881" w:rsidRDefault="00C45881">
      <w:pPr>
        <w:spacing w:before="121" w:line="202" w:lineRule="auto"/>
        <w:ind w:firstLine="63"/>
        <w:rPr>
          <w:rFonts w:ascii="微软雅黑" w:eastAsia="微软雅黑" w:hAnsi="微软雅黑" w:cs="微软雅黑"/>
          <w:spacing w:val="-2"/>
          <w:sz w:val="28"/>
          <w:szCs w:val="28"/>
        </w:rPr>
      </w:pPr>
    </w:p>
    <w:p w14:paraId="487DE097" w14:textId="77777777" w:rsidR="00C45881" w:rsidRDefault="00C45881"/>
    <w:sectPr w:rsidR="00C458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77DB" w14:textId="77777777" w:rsidR="00AD66E9" w:rsidRDefault="00AD66E9" w:rsidP="00F764CD">
      <w:r>
        <w:separator/>
      </w:r>
    </w:p>
  </w:endnote>
  <w:endnote w:type="continuationSeparator" w:id="0">
    <w:p w14:paraId="2069F576" w14:textId="77777777" w:rsidR="00AD66E9" w:rsidRDefault="00AD66E9" w:rsidP="00F7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B29F" w14:textId="77777777" w:rsidR="00AD66E9" w:rsidRDefault="00AD66E9" w:rsidP="00F764CD">
      <w:r>
        <w:separator/>
      </w:r>
    </w:p>
  </w:footnote>
  <w:footnote w:type="continuationSeparator" w:id="0">
    <w:p w14:paraId="2C87710B" w14:textId="77777777" w:rsidR="00AD66E9" w:rsidRDefault="00AD66E9" w:rsidP="00F76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5MjRhNDYxOGU4NGMzMTk5ZDVlODZjNzg0MTFmYTYifQ=="/>
  </w:docVars>
  <w:rsids>
    <w:rsidRoot w:val="005A1272"/>
    <w:rsid w:val="00026965"/>
    <w:rsid w:val="000704F4"/>
    <w:rsid w:val="000F1A93"/>
    <w:rsid w:val="00222845"/>
    <w:rsid w:val="00253E9C"/>
    <w:rsid w:val="00354E35"/>
    <w:rsid w:val="003B0096"/>
    <w:rsid w:val="0047255B"/>
    <w:rsid w:val="0048413B"/>
    <w:rsid w:val="004E187D"/>
    <w:rsid w:val="004E35CA"/>
    <w:rsid w:val="00586542"/>
    <w:rsid w:val="005A1272"/>
    <w:rsid w:val="00646673"/>
    <w:rsid w:val="007468BA"/>
    <w:rsid w:val="008005FE"/>
    <w:rsid w:val="00AD66E9"/>
    <w:rsid w:val="00B06391"/>
    <w:rsid w:val="00C45881"/>
    <w:rsid w:val="00C918D7"/>
    <w:rsid w:val="00D00EEA"/>
    <w:rsid w:val="00F1590D"/>
    <w:rsid w:val="00F52B27"/>
    <w:rsid w:val="00F764CD"/>
    <w:rsid w:val="00FF32BE"/>
    <w:rsid w:val="71BD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8428B"/>
  <w15:docId w15:val="{78ABC868-E3BB-4AA9-A3C6-0745F5CF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widowControl w:val="0"/>
      <w:tabs>
        <w:tab w:val="center" w:pos="4153"/>
        <w:tab w:val="right" w:pos="8306"/>
      </w:tabs>
      <w:snapToGrid w:val="0"/>
    </w:pPr>
    <w:rPr>
      <w:rFonts w:asciiTheme="minorHAnsi" w:hAnsiTheme="minorHAnsi" w:cstheme="minorBidi"/>
      <w:kern w:val="2"/>
      <w:sz w:val="18"/>
      <w:szCs w:val="18"/>
    </w:rPr>
  </w:style>
  <w:style w:type="paragraph" w:styleId="a5">
    <w:name w:val="header"/>
    <w:basedOn w:val="a"/>
    <w:link w:val="a6"/>
    <w:uiPriority w:val="99"/>
    <w:unhideWhenUsed/>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虹</dc:creator>
  <cp:lastModifiedBy>虹 李</cp:lastModifiedBy>
  <cp:revision>19</cp:revision>
  <dcterms:created xsi:type="dcterms:W3CDTF">2022-10-28T04:33:00Z</dcterms:created>
  <dcterms:modified xsi:type="dcterms:W3CDTF">2024-04-25T00:32:00Z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CB475E4DC5D2431CA1825B7CC33E52B5</vt:lpwstr>
  </property>
</Properties>
</file>