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A0" w:rsidRPr="004B463A" w:rsidRDefault="007201A0" w:rsidP="004B463A">
      <w:pPr>
        <w:widowControl/>
        <w:spacing w:line="500" w:lineRule="exact"/>
        <w:jc w:val="center"/>
        <w:rPr>
          <w:rFonts w:ascii="黑体" w:eastAsia="黑体" w:hAnsi="黑体" w:cs="宋体"/>
          <w:color w:val="333333"/>
          <w:kern w:val="0"/>
          <w:sz w:val="32"/>
          <w:szCs w:val="32"/>
        </w:rPr>
      </w:pPr>
      <w:r w:rsidRPr="004B463A">
        <w:rPr>
          <w:rFonts w:ascii="黑体" w:eastAsia="黑体" w:hAnsi="黑体" w:cs="宋体" w:hint="eastAsia"/>
          <w:color w:val="333333"/>
          <w:kern w:val="0"/>
          <w:sz w:val="32"/>
          <w:szCs w:val="32"/>
        </w:rPr>
        <w:t>安徽电子信息职业技术学院</w:t>
      </w:r>
    </w:p>
    <w:p w:rsidR="007201A0" w:rsidRPr="004B463A" w:rsidRDefault="007201A0" w:rsidP="004B463A">
      <w:pPr>
        <w:widowControl/>
        <w:spacing w:line="500" w:lineRule="exact"/>
        <w:jc w:val="center"/>
        <w:rPr>
          <w:rFonts w:ascii="黑体" w:eastAsia="黑体" w:hAnsi="黑体" w:cs="宋体"/>
          <w:color w:val="333333"/>
          <w:kern w:val="0"/>
          <w:sz w:val="32"/>
          <w:szCs w:val="32"/>
        </w:rPr>
      </w:pPr>
      <w:r w:rsidRPr="004B463A">
        <w:rPr>
          <w:rFonts w:ascii="黑体" w:eastAsia="黑体" w:hAnsi="黑体" w:cs="宋体" w:hint="eastAsia"/>
          <w:color w:val="333333"/>
          <w:kern w:val="0"/>
          <w:sz w:val="32"/>
          <w:szCs w:val="32"/>
        </w:rPr>
        <w:t>电梯维保服务询价文件</w:t>
      </w:r>
    </w:p>
    <w:p w:rsidR="007201A0" w:rsidRPr="004B463A" w:rsidRDefault="007201A0" w:rsidP="004B463A">
      <w:pPr>
        <w:widowControl/>
        <w:numPr>
          <w:ilvl w:val="0"/>
          <w:numId w:val="1"/>
        </w:numPr>
        <w:spacing w:line="500" w:lineRule="exact"/>
        <w:jc w:val="left"/>
        <w:rPr>
          <w:rFonts w:ascii="仿宋" w:eastAsia="仿宋" w:hAnsi="仿宋" w:cs="宋体"/>
          <w:b/>
          <w:bCs/>
          <w:color w:val="333333"/>
          <w:kern w:val="0"/>
          <w:sz w:val="28"/>
          <w:szCs w:val="28"/>
        </w:rPr>
      </w:pPr>
      <w:r w:rsidRPr="004B463A">
        <w:rPr>
          <w:rFonts w:ascii="仿宋" w:eastAsia="仿宋" w:hAnsi="仿宋" w:cs="宋体" w:hint="eastAsia"/>
          <w:b/>
          <w:bCs/>
          <w:color w:val="333333"/>
          <w:kern w:val="0"/>
          <w:sz w:val="28"/>
          <w:szCs w:val="28"/>
        </w:rPr>
        <w:t>项目概况</w:t>
      </w:r>
    </w:p>
    <w:p w:rsidR="007201A0" w:rsidRPr="004B463A" w:rsidRDefault="007201A0" w:rsidP="00501E3C">
      <w:pPr>
        <w:pStyle w:val="vsbcontentstart"/>
        <w:spacing w:line="500" w:lineRule="exact"/>
        <w:ind w:firstLineChars="200" w:firstLine="31680"/>
        <w:jc w:val="both"/>
        <w:rPr>
          <w:rFonts w:ascii="仿宋" w:eastAsia="仿宋" w:hAnsi="仿宋"/>
          <w:color w:val="333333"/>
          <w:sz w:val="28"/>
          <w:szCs w:val="28"/>
        </w:rPr>
      </w:pPr>
      <w:r w:rsidRPr="004B463A">
        <w:rPr>
          <w:rFonts w:ascii="仿宋" w:eastAsia="仿宋" w:hAnsi="仿宋" w:hint="eastAsia"/>
          <w:color w:val="333333"/>
          <w:sz w:val="28"/>
          <w:szCs w:val="28"/>
        </w:rPr>
        <w:t>根据安全生产和特种设备使用有关规定，现对我院电梯维保项目进行询价采购，邀请在国内注册的企业法人，具有独立承担民事责任的能力；具有良好的商业信誉和健全的财务制度；具有依法缴纳税收和社会保障资金的良好记录；具备法律法规规定等条件的公司提交密封投标</w:t>
      </w:r>
    </w:p>
    <w:p w:rsidR="007201A0" w:rsidRPr="004B463A" w:rsidRDefault="007201A0" w:rsidP="004B463A">
      <w:pPr>
        <w:widowControl/>
        <w:numPr>
          <w:ilvl w:val="0"/>
          <w:numId w:val="2"/>
        </w:numPr>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根据省、市质量技术监督局关于电梯安全监督管理工作要求，为实现电梯安全规范化管理，确保电梯安全使用。</w:t>
      </w:r>
    </w:p>
    <w:p w:rsidR="007201A0" w:rsidRPr="004B463A" w:rsidRDefault="007201A0" w:rsidP="004B463A">
      <w:pPr>
        <w:widowControl/>
        <w:numPr>
          <w:ilvl w:val="0"/>
          <w:numId w:val="2"/>
        </w:numPr>
        <w:spacing w:line="500" w:lineRule="exact"/>
        <w:jc w:val="left"/>
        <w:rPr>
          <w:rFonts w:ascii="仿宋" w:eastAsia="仿宋" w:hAnsi="仿宋" w:cs="宋体"/>
          <w:color w:val="333333"/>
          <w:kern w:val="0"/>
          <w:sz w:val="28"/>
          <w:szCs w:val="28"/>
        </w:rPr>
      </w:pPr>
      <w:r w:rsidRPr="004B463A">
        <w:rPr>
          <w:rFonts w:ascii="仿宋" w:eastAsia="仿宋" w:hAnsi="仿宋" w:cs="宋体" w:hint="eastAsia"/>
          <w:bCs/>
          <w:color w:val="333333"/>
          <w:kern w:val="0"/>
          <w:sz w:val="28"/>
          <w:szCs w:val="28"/>
        </w:rPr>
        <w:t>维保电梯简介：</w:t>
      </w:r>
    </w:p>
    <w:p w:rsidR="007201A0" w:rsidRPr="004B463A" w:rsidRDefault="007201A0" w:rsidP="004B463A">
      <w:pPr>
        <w:widowControl/>
        <w:spacing w:line="500" w:lineRule="exact"/>
        <w:jc w:val="left"/>
        <w:rPr>
          <w:rFonts w:ascii="仿宋" w:eastAsia="仿宋" w:hAnsi="仿宋" w:cs="宋体"/>
          <w:bCs/>
          <w:color w:val="333333"/>
          <w:kern w:val="0"/>
          <w:sz w:val="28"/>
          <w:szCs w:val="28"/>
        </w:rPr>
      </w:pPr>
    </w:p>
    <w:tbl>
      <w:tblPr>
        <w:tblpPr w:leftFromText="180" w:rightFromText="180" w:vertAnchor="text" w:horzAnchor="margin" w:tblpXSpec="center" w:tblpY="186"/>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0"/>
        <w:gridCol w:w="2268"/>
        <w:gridCol w:w="900"/>
        <w:gridCol w:w="1080"/>
        <w:gridCol w:w="1080"/>
        <w:gridCol w:w="900"/>
      </w:tblGrid>
      <w:tr w:rsidR="007201A0" w:rsidRPr="004B463A" w:rsidTr="009A3411">
        <w:tc>
          <w:tcPr>
            <w:tcW w:w="1800" w:type="dxa"/>
          </w:tcPr>
          <w:p w:rsidR="007201A0" w:rsidRPr="004B463A" w:rsidRDefault="007201A0" w:rsidP="004B463A">
            <w:pPr>
              <w:widowControl/>
              <w:spacing w:line="500" w:lineRule="exact"/>
              <w:jc w:val="center"/>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电梯座落</w:t>
            </w:r>
          </w:p>
          <w:p w:rsidR="007201A0" w:rsidRPr="004B463A" w:rsidRDefault="007201A0" w:rsidP="004B463A">
            <w:pPr>
              <w:widowControl/>
              <w:spacing w:line="500" w:lineRule="exact"/>
              <w:jc w:val="center"/>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位置</w:t>
            </w:r>
          </w:p>
        </w:tc>
        <w:tc>
          <w:tcPr>
            <w:tcW w:w="2268" w:type="dxa"/>
          </w:tcPr>
          <w:p w:rsidR="007201A0" w:rsidRPr="004B463A" w:rsidRDefault="007201A0" w:rsidP="004B463A">
            <w:pPr>
              <w:widowControl/>
              <w:spacing w:line="500" w:lineRule="exact"/>
              <w:jc w:val="center"/>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产品型号</w:t>
            </w:r>
          </w:p>
        </w:tc>
        <w:tc>
          <w:tcPr>
            <w:tcW w:w="900" w:type="dxa"/>
          </w:tcPr>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层</w:t>
            </w:r>
            <w:r w:rsidRPr="004B463A">
              <w:rPr>
                <w:rFonts w:ascii="仿宋" w:eastAsia="仿宋" w:hAnsi="仿宋" w:cs="宋体"/>
                <w:color w:val="333333"/>
                <w:kern w:val="0"/>
                <w:sz w:val="28"/>
                <w:szCs w:val="28"/>
              </w:rPr>
              <w:t>/</w:t>
            </w:r>
            <w:r w:rsidRPr="004B463A">
              <w:rPr>
                <w:rFonts w:ascii="仿宋" w:eastAsia="仿宋" w:hAnsi="仿宋" w:cs="宋体" w:hint="eastAsia"/>
                <w:color w:val="333333"/>
                <w:kern w:val="0"/>
                <w:sz w:val="28"/>
                <w:szCs w:val="28"/>
              </w:rPr>
              <w:t>站</w:t>
            </w:r>
            <w:r w:rsidRPr="004B463A">
              <w:rPr>
                <w:rFonts w:ascii="仿宋" w:eastAsia="仿宋" w:hAnsi="仿宋" w:cs="宋体"/>
                <w:color w:val="333333"/>
                <w:kern w:val="0"/>
                <w:sz w:val="28"/>
                <w:szCs w:val="28"/>
              </w:rPr>
              <w:t>/</w:t>
            </w:r>
          </w:p>
        </w:tc>
        <w:tc>
          <w:tcPr>
            <w:tcW w:w="1080" w:type="dxa"/>
          </w:tcPr>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载重</w:t>
            </w:r>
            <w:r w:rsidRPr="004B463A">
              <w:rPr>
                <w:rFonts w:ascii="仿宋" w:eastAsia="仿宋" w:hAnsi="仿宋" w:cs="宋体"/>
                <w:color w:val="333333"/>
                <w:kern w:val="0"/>
                <w:sz w:val="28"/>
                <w:szCs w:val="28"/>
              </w:rPr>
              <w:t>(</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w:t>
            </w:r>
          </w:p>
        </w:tc>
        <w:tc>
          <w:tcPr>
            <w:tcW w:w="1080" w:type="dxa"/>
          </w:tcPr>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速度</w:t>
            </w:r>
            <w:r w:rsidRPr="004B463A">
              <w:rPr>
                <w:rFonts w:ascii="仿宋" w:eastAsia="仿宋" w:hAnsi="仿宋" w:cs="宋体"/>
                <w:color w:val="333333"/>
                <w:kern w:val="0"/>
                <w:sz w:val="28"/>
                <w:szCs w:val="28"/>
              </w:rPr>
              <w:t xml:space="preserve"> </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(m/s)</w:t>
            </w:r>
          </w:p>
        </w:tc>
        <w:tc>
          <w:tcPr>
            <w:tcW w:w="900" w:type="dxa"/>
          </w:tcPr>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台数</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w:t>
            </w:r>
            <w:r w:rsidRPr="004B463A">
              <w:rPr>
                <w:rFonts w:ascii="仿宋" w:eastAsia="仿宋" w:hAnsi="仿宋" w:cs="宋体" w:hint="eastAsia"/>
                <w:color w:val="333333"/>
                <w:kern w:val="0"/>
                <w:sz w:val="28"/>
                <w:szCs w:val="28"/>
              </w:rPr>
              <w:t>台</w:t>
            </w:r>
            <w:r w:rsidRPr="004B463A">
              <w:rPr>
                <w:rFonts w:ascii="仿宋" w:eastAsia="仿宋" w:hAnsi="仿宋" w:cs="宋体"/>
                <w:color w:val="333333"/>
                <w:kern w:val="0"/>
                <w:sz w:val="28"/>
                <w:szCs w:val="28"/>
              </w:rPr>
              <w:t>)</w:t>
            </w:r>
          </w:p>
        </w:tc>
      </w:tr>
      <w:tr w:rsidR="007201A0" w:rsidRPr="004B463A" w:rsidTr="009A3411">
        <w:trPr>
          <w:trHeight w:val="557"/>
        </w:trPr>
        <w:tc>
          <w:tcPr>
            <w:tcW w:w="1800" w:type="dxa"/>
          </w:tcPr>
          <w:p w:rsidR="007201A0" w:rsidRPr="004B463A" w:rsidRDefault="007201A0" w:rsidP="004B463A">
            <w:pPr>
              <w:widowControl/>
              <w:spacing w:line="500" w:lineRule="exact"/>
              <w:jc w:val="left"/>
              <w:rPr>
                <w:rFonts w:ascii="仿宋" w:eastAsia="仿宋" w:hAnsi="仿宋" w:cs="宋体"/>
                <w:kern w:val="0"/>
                <w:sz w:val="28"/>
                <w:szCs w:val="28"/>
              </w:rPr>
            </w:pPr>
            <w:r w:rsidRPr="004B463A">
              <w:rPr>
                <w:rFonts w:ascii="仿宋" w:eastAsia="仿宋" w:hAnsi="仿宋" w:cs="宋体" w:hint="eastAsia"/>
                <w:kern w:val="0"/>
                <w:sz w:val="28"/>
                <w:szCs w:val="28"/>
              </w:rPr>
              <w:t>信息中心</w:t>
            </w:r>
          </w:p>
        </w:tc>
        <w:tc>
          <w:tcPr>
            <w:tcW w:w="2268" w:type="dxa"/>
          </w:tcPr>
          <w:p w:rsidR="007201A0" w:rsidRPr="004B463A" w:rsidRDefault="007201A0" w:rsidP="004B463A">
            <w:pPr>
              <w:widowControl/>
              <w:spacing w:line="500" w:lineRule="exact"/>
              <w:jc w:val="left"/>
              <w:rPr>
                <w:rFonts w:ascii="仿宋" w:eastAsia="仿宋" w:hAnsi="仿宋" w:cs="宋体"/>
                <w:kern w:val="0"/>
                <w:sz w:val="28"/>
                <w:szCs w:val="28"/>
              </w:rPr>
            </w:pPr>
            <w:r w:rsidRPr="004B463A">
              <w:rPr>
                <w:rFonts w:ascii="仿宋" w:eastAsia="仿宋" w:hAnsi="仿宋" w:cs="宋体"/>
                <w:kern w:val="0"/>
                <w:sz w:val="28"/>
                <w:szCs w:val="28"/>
              </w:rPr>
              <w:t>3300AP1000VF150C10</w:t>
            </w:r>
          </w:p>
        </w:tc>
        <w:tc>
          <w:tcPr>
            <w:tcW w:w="900" w:type="dxa"/>
          </w:tcPr>
          <w:p w:rsidR="007201A0" w:rsidRPr="004B463A" w:rsidRDefault="007201A0" w:rsidP="004B463A">
            <w:pPr>
              <w:widowControl/>
              <w:spacing w:line="500" w:lineRule="exact"/>
              <w:jc w:val="left"/>
              <w:rPr>
                <w:rFonts w:ascii="仿宋" w:eastAsia="仿宋" w:hAnsi="仿宋" w:cs="宋体"/>
                <w:kern w:val="0"/>
                <w:sz w:val="28"/>
                <w:szCs w:val="28"/>
              </w:rPr>
            </w:pPr>
            <w:r w:rsidRPr="004B463A">
              <w:rPr>
                <w:rFonts w:ascii="仿宋" w:eastAsia="仿宋" w:hAnsi="仿宋" w:cs="宋体"/>
                <w:kern w:val="0"/>
                <w:sz w:val="28"/>
                <w:szCs w:val="28"/>
              </w:rPr>
              <w:t>6/6</w:t>
            </w:r>
          </w:p>
        </w:tc>
        <w:tc>
          <w:tcPr>
            <w:tcW w:w="1080" w:type="dxa"/>
          </w:tcPr>
          <w:p w:rsidR="007201A0" w:rsidRPr="004B463A" w:rsidRDefault="007201A0" w:rsidP="004B463A">
            <w:pPr>
              <w:widowControl/>
              <w:spacing w:line="500" w:lineRule="exact"/>
              <w:jc w:val="left"/>
              <w:rPr>
                <w:rFonts w:ascii="仿宋" w:eastAsia="仿宋" w:hAnsi="仿宋" w:cs="宋体"/>
                <w:kern w:val="0"/>
                <w:sz w:val="28"/>
                <w:szCs w:val="28"/>
              </w:rPr>
            </w:pPr>
            <w:r w:rsidRPr="004B463A">
              <w:rPr>
                <w:rFonts w:ascii="仿宋" w:eastAsia="仿宋" w:hAnsi="仿宋" w:cs="宋体"/>
                <w:kern w:val="0"/>
                <w:sz w:val="28"/>
                <w:szCs w:val="28"/>
              </w:rPr>
              <w:t>1000</w:t>
            </w:r>
          </w:p>
        </w:tc>
        <w:tc>
          <w:tcPr>
            <w:tcW w:w="1080" w:type="dxa"/>
          </w:tcPr>
          <w:p w:rsidR="007201A0" w:rsidRPr="004B463A" w:rsidRDefault="007201A0" w:rsidP="004B463A">
            <w:pPr>
              <w:widowControl/>
              <w:spacing w:line="500" w:lineRule="exact"/>
              <w:jc w:val="left"/>
              <w:rPr>
                <w:rFonts w:ascii="仿宋" w:eastAsia="仿宋" w:hAnsi="仿宋" w:cs="宋体"/>
                <w:kern w:val="0"/>
                <w:sz w:val="28"/>
                <w:szCs w:val="28"/>
              </w:rPr>
            </w:pPr>
            <w:r w:rsidRPr="004B463A">
              <w:rPr>
                <w:rFonts w:ascii="仿宋" w:eastAsia="仿宋" w:hAnsi="仿宋" w:cs="宋体"/>
                <w:kern w:val="0"/>
                <w:sz w:val="28"/>
                <w:szCs w:val="28"/>
              </w:rPr>
              <w:t>1.5</w:t>
            </w:r>
          </w:p>
        </w:tc>
        <w:tc>
          <w:tcPr>
            <w:tcW w:w="900" w:type="dxa"/>
          </w:tcPr>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2</w:t>
            </w:r>
          </w:p>
        </w:tc>
      </w:tr>
    </w:tbl>
    <w:p w:rsidR="007201A0" w:rsidRPr="004B463A" w:rsidRDefault="007201A0" w:rsidP="004B463A">
      <w:pPr>
        <w:widowControl/>
        <w:numPr>
          <w:ilvl w:val="0"/>
          <w:numId w:val="1"/>
        </w:numPr>
        <w:spacing w:line="500" w:lineRule="exact"/>
        <w:jc w:val="left"/>
        <w:rPr>
          <w:rFonts w:ascii="仿宋" w:eastAsia="仿宋" w:hAnsi="仿宋" w:cs="宋体"/>
          <w:b/>
          <w:bCs/>
          <w:color w:val="333333"/>
          <w:kern w:val="0"/>
          <w:sz w:val="28"/>
          <w:szCs w:val="28"/>
        </w:rPr>
      </w:pPr>
      <w:r w:rsidRPr="004B463A">
        <w:rPr>
          <w:rFonts w:ascii="仿宋" w:eastAsia="仿宋" w:hAnsi="仿宋" w:cs="宋体" w:hint="eastAsia"/>
          <w:b/>
          <w:bCs/>
          <w:color w:val="333333"/>
          <w:kern w:val="0"/>
          <w:sz w:val="28"/>
          <w:szCs w:val="28"/>
        </w:rPr>
        <w:t>投价须知</w:t>
      </w:r>
    </w:p>
    <w:p w:rsidR="007201A0" w:rsidRPr="004B463A" w:rsidRDefault="007201A0" w:rsidP="004B463A">
      <w:pPr>
        <w:widowControl/>
        <w:numPr>
          <w:ilvl w:val="0"/>
          <w:numId w:val="3"/>
        </w:numPr>
        <w:spacing w:line="500" w:lineRule="exact"/>
        <w:jc w:val="left"/>
        <w:rPr>
          <w:rFonts w:ascii="仿宋" w:eastAsia="仿宋" w:hAnsi="仿宋" w:cs="宋体"/>
          <w:color w:val="000000"/>
          <w:kern w:val="0"/>
          <w:sz w:val="28"/>
          <w:szCs w:val="28"/>
        </w:rPr>
      </w:pPr>
      <w:r w:rsidRPr="004B463A">
        <w:rPr>
          <w:rFonts w:ascii="仿宋" w:eastAsia="仿宋" w:hAnsi="仿宋" w:cs="宋体" w:hint="eastAsia"/>
          <w:color w:val="000000"/>
          <w:kern w:val="0"/>
          <w:sz w:val="28"/>
          <w:szCs w:val="28"/>
        </w:rPr>
        <w:t>本项目采用公开询价方式进行采购；</w:t>
      </w:r>
    </w:p>
    <w:p w:rsidR="007201A0" w:rsidRPr="004B463A" w:rsidRDefault="007201A0" w:rsidP="004B463A">
      <w:pPr>
        <w:widowControl/>
        <w:numPr>
          <w:ilvl w:val="0"/>
          <w:numId w:val="3"/>
        </w:numPr>
        <w:spacing w:line="500" w:lineRule="exact"/>
        <w:jc w:val="left"/>
        <w:rPr>
          <w:rFonts w:ascii="仿宋" w:eastAsia="仿宋" w:hAnsi="仿宋" w:cs="宋体"/>
          <w:bCs/>
          <w:color w:val="333333"/>
          <w:kern w:val="0"/>
          <w:sz w:val="28"/>
          <w:szCs w:val="28"/>
        </w:rPr>
      </w:pPr>
      <w:r w:rsidRPr="004B463A">
        <w:rPr>
          <w:rFonts w:ascii="仿宋" w:eastAsia="仿宋" w:hAnsi="仿宋" w:cs="宋体" w:hint="eastAsia"/>
          <w:color w:val="333333"/>
          <w:kern w:val="0"/>
          <w:sz w:val="28"/>
          <w:szCs w:val="28"/>
        </w:rPr>
        <w:t>报价人必须持有国家或省级政府相关部门颁发的</w:t>
      </w:r>
      <w:r w:rsidRPr="004B463A">
        <w:rPr>
          <w:rFonts w:ascii="仿宋" w:eastAsia="仿宋" w:hAnsi="仿宋" w:cs="宋体" w:hint="eastAsia"/>
          <w:color w:val="000000"/>
          <w:kern w:val="0"/>
          <w:sz w:val="28"/>
          <w:szCs w:val="28"/>
        </w:rPr>
        <w:t>具有《特种设备安装维修许可证》（电梯）证书</w:t>
      </w:r>
      <w:r w:rsidRPr="004B463A">
        <w:rPr>
          <w:rFonts w:ascii="仿宋" w:eastAsia="仿宋" w:hAnsi="仿宋" w:cs="宋体"/>
          <w:color w:val="000000"/>
          <w:kern w:val="0"/>
          <w:sz w:val="28"/>
          <w:szCs w:val="28"/>
        </w:rPr>
        <w:t xml:space="preserve">, </w:t>
      </w:r>
      <w:r w:rsidRPr="004B463A">
        <w:rPr>
          <w:rFonts w:ascii="仿宋" w:eastAsia="仿宋" w:hAnsi="仿宋" w:cs="宋体" w:hint="eastAsia"/>
          <w:color w:val="000000"/>
          <w:kern w:val="0"/>
          <w:sz w:val="28"/>
          <w:szCs w:val="28"/>
        </w:rPr>
        <w:t>具备乘客电梯安装、维修</w:t>
      </w:r>
      <w:r w:rsidRPr="004B463A">
        <w:rPr>
          <w:rFonts w:ascii="仿宋" w:eastAsia="仿宋" w:hAnsi="仿宋" w:cs="宋体"/>
          <w:color w:val="000000"/>
          <w:kern w:val="0"/>
          <w:sz w:val="28"/>
          <w:szCs w:val="28"/>
        </w:rPr>
        <w:t>B</w:t>
      </w:r>
      <w:r w:rsidRPr="004B463A">
        <w:rPr>
          <w:rFonts w:ascii="仿宋" w:eastAsia="仿宋" w:hAnsi="仿宋" w:cs="宋体" w:hint="eastAsia"/>
          <w:color w:val="000000"/>
          <w:kern w:val="0"/>
          <w:sz w:val="28"/>
          <w:szCs w:val="28"/>
        </w:rPr>
        <w:t>级以上资质；</w:t>
      </w:r>
      <w:r w:rsidRPr="004B463A">
        <w:rPr>
          <w:rFonts w:ascii="仿宋" w:eastAsia="仿宋" w:hAnsi="仿宋" w:cs="宋体" w:hint="eastAsia"/>
          <w:bCs/>
          <w:color w:val="333333"/>
          <w:kern w:val="0"/>
          <w:sz w:val="28"/>
          <w:szCs w:val="28"/>
        </w:rPr>
        <w:t>且</w:t>
      </w:r>
      <w:r w:rsidRPr="004B463A">
        <w:rPr>
          <w:rFonts w:ascii="仿宋" w:eastAsia="仿宋" w:hAnsi="仿宋" w:cs="宋体" w:hint="eastAsia"/>
          <w:color w:val="000000"/>
          <w:kern w:val="0"/>
          <w:sz w:val="28"/>
          <w:szCs w:val="28"/>
        </w:rPr>
        <w:t>具有独立法人资格和承担民事责任的能力；</w:t>
      </w:r>
    </w:p>
    <w:p w:rsidR="007201A0" w:rsidRPr="004B463A" w:rsidRDefault="007201A0" w:rsidP="004B463A">
      <w:pPr>
        <w:widowControl/>
        <w:numPr>
          <w:ilvl w:val="0"/>
          <w:numId w:val="3"/>
        </w:numPr>
        <w:spacing w:line="500" w:lineRule="exact"/>
        <w:jc w:val="left"/>
        <w:rPr>
          <w:rFonts w:ascii="仿宋" w:eastAsia="仿宋" w:hAnsi="仿宋" w:cs="宋体"/>
          <w:bCs/>
          <w:color w:val="333333"/>
          <w:kern w:val="0"/>
          <w:sz w:val="28"/>
          <w:szCs w:val="28"/>
        </w:rPr>
      </w:pPr>
      <w:r w:rsidRPr="004B463A">
        <w:rPr>
          <w:rFonts w:ascii="仿宋" w:eastAsia="仿宋" w:hAnsi="仿宋" w:cs="宋体" w:hint="eastAsia"/>
          <w:color w:val="000000"/>
          <w:kern w:val="0"/>
          <w:sz w:val="28"/>
          <w:szCs w:val="28"/>
        </w:rPr>
        <w:t>投标时须携带公司营业执照副本原件；税务登记证原件；法人代表授权书；</w:t>
      </w:r>
      <w:r w:rsidRPr="004B463A">
        <w:rPr>
          <w:rFonts w:ascii="仿宋" w:eastAsia="仿宋" w:hAnsi="仿宋" w:cs="宋体" w:hint="eastAsia"/>
          <w:color w:val="333333"/>
          <w:kern w:val="0"/>
          <w:sz w:val="28"/>
          <w:szCs w:val="28"/>
        </w:rPr>
        <w:t>《特种设备安装、维修</w:t>
      </w:r>
      <w:r w:rsidRPr="004B463A">
        <w:rPr>
          <w:rFonts w:ascii="仿宋" w:eastAsia="仿宋" w:hAnsi="仿宋" w:cs="宋体"/>
          <w:color w:val="000000"/>
          <w:kern w:val="0"/>
          <w:sz w:val="28"/>
          <w:szCs w:val="28"/>
        </w:rPr>
        <w:t>B</w:t>
      </w:r>
      <w:r w:rsidRPr="004B463A">
        <w:rPr>
          <w:rFonts w:ascii="仿宋" w:eastAsia="仿宋" w:hAnsi="仿宋" w:cs="宋体" w:hint="eastAsia"/>
          <w:color w:val="000000"/>
          <w:kern w:val="0"/>
          <w:sz w:val="28"/>
          <w:szCs w:val="28"/>
        </w:rPr>
        <w:t>级</w:t>
      </w:r>
      <w:r w:rsidRPr="004B463A">
        <w:rPr>
          <w:rFonts w:ascii="仿宋" w:eastAsia="仿宋" w:hAnsi="仿宋" w:cs="宋体" w:hint="eastAsia"/>
          <w:color w:val="333333"/>
          <w:kern w:val="0"/>
          <w:sz w:val="28"/>
          <w:szCs w:val="28"/>
        </w:rPr>
        <w:t>许可证》原件及复印件加盖公章。</w:t>
      </w:r>
    </w:p>
    <w:p w:rsidR="007201A0" w:rsidRPr="004B463A" w:rsidRDefault="007201A0" w:rsidP="004B463A">
      <w:pPr>
        <w:widowControl/>
        <w:numPr>
          <w:ilvl w:val="0"/>
          <w:numId w:val="3"/>
        </w:numPr>
        <w:spacing w:line="500" w:lineRule="exact"/>
        <w:jc w:val="left"/>
        <w:rPr>
          <w:rFonts w:ascii="仿宋" w:eastAsia="仿宋" w:hAnsi="仿宋" w:cs="宋体"/>
          <w:bCs/>
          <w:color w:val="333333"/>
          <w:kern w:val="0"/>
          <w:sz w:val="28"/>
          <w:szCs w:val="28"/>
        </w:rPr>
      </w:pPr>
      <w:r w:rsidRPr="004B463A">
        <w:rPr>
          <w:rFonts w:ascii="仿宋" w:eastAsia="仿宋" w:hAnsi="仿宋" w:cs="宋体" w:hint="eastAsia"/>
          <w:color w:val="333333"/>
          <w:kern w:val="0"/>
          <w:sz w:val="28"/>
          <w:szCs w:val="28"/>
        </w:rPr>
        <w:t>投标人在以往经营中无任何质量、安全等方面的不良记录；并有丰富的电梯维保管理经验、健全的维保规章制度和一批优秀的维保人员队伍；</w:t>
      </w:r>
    </w:p>
    <w:p w:rsidR="007201A0" w:rsidRPr="004B463A" w:rsidRDefault="007201A0" w:rsidP="004B463A">
      <w:pPr>
        <w:widowControl/>
        <w:numPr>
          <w:ilvl w:val="0"/>
          <w:numId w:val="3"/>
        </w:numPr>
        <w:spacing w:line="500" w:lineRule="exact"/>
        <w:jc w:val="left"/>
        <w:rPr>
          <w:rFonts w:ascii="仿宋" w:eastAsia="仿宋" w:hAnsi="仿宋" w:cs="宋体"/>
          <w:bCs/>
          <w:color w:val="333333"/>
          <w:kern w:val="0"/>
          <w:sz w:val="28"/>
          <w:szCs w:val="28"/>
        </w:rPr>
      </w:pPr>
      <w:r w:rsidRPr="004B463A">
        <w:rPr>
          <w:rFonts w:ascii="仿宋" w:eastAsia="仿宋" w:hAnsi="仿宋" w:cs="宋体" w:hint="eastAsia"/>
          <w:color w:val="000000"/>
          <w:kern w:val="0"/>
          <w:sz w:val="28"/>
          <w:szCs w:val="28"/>
        </w:rPr>
        <w:t>投标报价均为含税价，投标报价需注明每台电梯的保养价格并最后报出总价，按年费用报价；</w:t>
      </w:r>
    </w:p>
    <w:p w:rsidR="007201A0" w:rsidRPr="004B463A" w:rsidRDefault="007201A0" w:rsidP="004B463A">
      <w:pPr>
        <w:widowControl/>
        <w:numPr>
          <w:ilvl w:val="0"/>
          <w:numId w:val="3"/>
        </w:numPr>
        <w:spacing w:line="500" w:lineRule="exact"/>
        <w:jc w:val="left"/>
        <w:rPr>
          <w:rFonts w:ascii="仿宋" w:eastAsia="仿宋" w:hAnsi="仿宋" w:cs="宋体"/>
          <w:bCs/>
          <w:color w:val="333333"/>
          <w:kern w:val="0"/>
          <w:sz w:val="28"/>
          <w:szCs w:val="28"/>
        </w:rPr>
      </w:pPr>
      <w:r w:rsidRPr="004B463A">
        <w:rPr>
          <w:rFonts w:ascii="仿宋" w:eastAsia="仿宋" w:hAnsi="仿宋" w:cs="宋体" w:hint="eastAsia"/>
          <w:color w:val="000000"/>
          <w:kern w:val="0"/>
          <w:sz w:val="28"/>
          <w:szCs w:val="28"/>
        </w:rPr>
        <w:t>参加本项目投标的一切费用不论其投标结果如何，由投标单位自理。</w:t>
      </w:r>
    </w:p>
    <w:p w:rsidR="007201A0" w:rsidRPr="004B463A" w:rsidRDefault="007201A0" w:rsidP="004B463A">
      <w:pPr>
        <w:widowControl/>
        <w:numPr>
          <w:ilvl w:val="0"/>
          <w:numId w:val="1"/>
        </w:numPr>
        <w:spacing w:line="500" w:lineRule="exact"/>
        <w:jc w:val="left"/>
        <w:rPr>
          <w:rFonts w:ascii="仿宋" w:eastAsia="仿宋" w:hAnsi="仿宋" w:cs="宋体"/>
          <w:b/>
          <w:bCs/>
          <w:color w:val="333333"/>
          <w:kern w:val="0"/>
          <w:sz w:val="28"/>
          <w:szCs w:val="28"/>
        </w:rPr>
      </w:pPr>
      <w:r w:rsidRPr="004B463A">
        <w:rPr>
          <w:rFonts w:ascii="仿宋" w:eastAsia="仿宋" w:hAnsi="仿宋" w:cs="宋体" w:hint="eastAsia"/>
          <w:b/>
          <w:bCs/>
          <w:color w:val="333333"/>
          <w:kern w:val="0"/>
          <w:sz w:val="28"/>
          <w:szCs w:val="28"/>
        </w:rPr>
        <w:t>双方权利义务</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（一）甲方权利义务：</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1</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甲方电梯安全管理人员代表学院行使行政监督权，有权对乙方维保服务进行检查监督。有权监督乙方按照合同约定履行维护保养义务，发出故障通知或提出建议。</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2</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甲方电梯安全管理人员有权按照电梯管理制度督促乙方抓好制度落实，有权要求乙方保障电梯的正常运行；乙方的维护保养达不到合同约定的维护保养标准或要求的，甲方电梯安全管理人员有权拒绝在维护保养记录上签字；有权对违反制度造成安全隐患的进行处罚。</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3</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甲方有教育师生自觉维护电梯秩序及文明乘梯的义务。</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4</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建立电梯安全运行管理制度，保证电梯的用电、消防、防雷、通风、通道、电话通讯、监控摄像和报警装置等系统安全可靠。</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5</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配备电梯安全管理人员负责电梯的日常安全管理工作，如果更换电梯安全管理人员，应当及时通知乙方。</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6</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甲方应当为乙方提供维护保养所需的工作环境。</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7</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维保费按季度支付，维保满一个季度后按合同约定支付维保服务费。</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（二）乙方权利义务：</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1</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维保期内乙方不得将电梯维保合同转让他人。</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2</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维保人员必须持证上岗，工作期间穿工作服、戴工作帽，不吸烟、不喝酒，遵守甲方有关的规章制度。如在工作中发生人身安全伤亡事故，均由乙方负责处理，责任自负。</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3</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有权要求甲方提供维护保养所需的工作环境；有权拒绝甲方提出的影响电梯安全运行的要求。</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bCs/>
          <w:color w:val="333333"/>
          <w:kern w:val="0"/>
          <w:sz w:val="28"/>
          <w:szCs w:val="28"/>
        </w:rPr>
        <w:t>4</w:t>
      </w:r>
      <w:r w:rsidRPr="004B463A">
        <w:rPr>
          <w:rFonts w:ascii="仿宋" w:eastAsia="仿宋" w:hAnsi="仿宋" w:cs="宋体" w:hint="eastAsia"/>
          <w:bCs/>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按照国家行业标准规定，乙方派出维保专业人员对上述设备提供至少每</w:t>
      </w:r>
      <w:r w:rsidRPr="004B463A">
        <w:rPr>
          <w:rFonts w:ascii="仿宋" w:eastAsia="仿宋" w:hAnsi="仿宋" w:cs="宋体"/>
          <w:color w:val="333333"/>
          <w:kern w:val="0"/>
          <w:sz w:val="28"/>
          <w:szCs w:val="28"/>
        </w:rPr>
        <w:t>15</w:t>
      </w:r>
      <w:r w:rsidRPr="004B463A">
        <w:rPr>
          <w:rFonts w:ascii="仿宋" w:eastAsia="仿宋" w:hAnsi="仿宋" w:cs="宋体" w:hint="eastAsia"/>
          <w:color w:val="333333"/>
          <w:kern w:val="0"/>
          <w:sz w:val="28"/>
          <w:szCs w:val="28"/>
        </w:rPr>
        <w:t>天</w:t>
      </w:r>
      <w:r w:rsidRPr="004B463A">
        <w:rPr>
          <w:rFonts w:ascii="仿宋" w:eastAsia="仿宋" w:hAnsi="仿宋" w:cs="宋体"/>
          <w:color w:val="333333"/>
          <w:kern w:val="0"/>
          <w:sz w:val="28"/>
          <w:szCs w:val="28"/>
        </w:rPr>
        <w:t>1</w:t>
      </w:r>
      <w:r w:rsidRPr="004B463A">
        <w:rPr>
          <w:rFonts w:ascii="仿宋" w:eastAsia="仿宋" w:hAnsi="仿宋" w:cs="宋体" w:hint="eastAsia"/>
          <w:color w:val="333333"/>
          <w:kern w:val="0"/>
          <w:sz w:val="28"/>
          <w:szCs w:val="28"/>
        </w:rPr>
        <w:t>次的例行保养工作；乙方发现有可能损害或影响电梯运行安全或质量的因素时，应立即向甲方报告并商议整改方案。</w:t>
      </w:r>
      <w:r w:rsidRPr="004B463A">
        <w:rPr>
          <w:rFonts w:ascii="仿宋" w:eastAsia="仿宋" w:hAnsi="仿宋" w:cs="宋体"/>
          <w:color w:val="333333"/>
          <w:kern w:val="0"/>
          <w:sz w:val="28"/>
          <w:szCs w:val="28"/>
        </w:rPr>
        <w:t xml:space="preserve"> </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5</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24</w:t>
      </w:r>
      <w:r w:rsidRPr="004B463A">
        <w:rPr>
          <w:rFonts w:ascii="仿宋" w:eastAsia="仿宋" w:hAnsi="仿宋" w:cs="宋体" w:hint="eastAsia"/>
          <w:color w:val="333333"/>
          <w:kern w:val="0"/>
          <w:sz w:val="28"/>
          <w:szCs w:val="28"/>
        </w:rPr>
        <w:t>小时紧急修理服务：乙方提供全日</w:t>
      </w:r>
      <w:r w:rsidRPr="004B463A">
        <w:rPr>
          <w:rFonts w:ascii="仿宋" w:eastAsia="仿宋" w:hAnsi="仿宋" w:cs="宋体"/>
          <w:color w:val="333333"/>
          <w:kern w:val="0"/>
          <w:sz w:val="28"/>
          <w:szCs w:val="28"/>
        </w:rPr>
        <w:t>24</w:t>
      </w:r>
      <w:r w:rsidRPr="004B463A">
        <w:rPr>
          <w:rFonts w:ascii="仿宋" w:eastAsia="仿宋" w:hAnsi="仿宋" w:cs="宋体" w:hint="eastAsia"/>
          <w:color w:val="333333"/>
          <w:kern w:val="0"/>
          <w:sz w:val="28"/>
          <w:szCs w:val="28"/>
        </w:rPr>
        <w:t>小时紧急修理服务，在接到甲方电梯设备发生故障或有不正常运行现象的通知后，在</w:t>
      </w:r>
      <w:r w:rsidRPr="004B463A">
        <w:rPr>
          <w:rFonts w:ascii="仿宋" w:eastAsia="仿宋" w:hAnsi="仿宋" w:cs="宋体"/>
          <w:color w:val="333333"/>
          <w:kern w:val="0"/>
          <w:sz w:val="28"/>
          <w:szCs w:val="28"/>
          <w:u w:val="single"/>
        </w:rPr>
        <w:t xml:space="preserve"> 30 </w:t>
      </w:r>
      <w:r w:rsidRPr="004B463A">
        <w:rPr>
          <w:rFonts w:ascii="仿宋" w:eastAsia="仿宋" w:hAnsi="仿宋" w:cs="宋体" w:hint="eastAsia"/>
          <w:color w:val="333333"/>
          <w:kern w:val="0"/>
          <w:sz w:val="28"/>
          <w:szCs w:val="28"/>
        </w:rPr>
        <w:t>分钟内到达现场处理故障；若遇有乘客困于电梯轿厢内，乙方自接到甲方通知后，应在</w:t>
      </w:r>
      <w:r w:rsidRPr="004B463A">
        <w:rPr>
          <w:rFonts w:ascii="仿宋" w:eastAsia="仿宋" w:cs="宋体"/>
          <w:color w:val="333333"/>
          <w:kern w:val="0"/>
          <w:sz w:val="28"/>
          <w:szCs w:val="28"/>
          <w:u w:val="single"/>
        </w:rPr>
        <w:t> </w:t>
      </w:r>
      <w:r w:rsidRPr="004B463A">
        <w:rPr>
          <w:rFonts w:ascii="仿宋" w:eastAsia="仿宋" w:hAnsi="仿宋" w:cs="宋体"/>
          <w:color w:val="333333"/>
          <w:kern w:val="0"/>
          <w:sz w:val="28"/>
          <w:szCs w:val="28"/>
          <w:u w:val="single"/>
        </w:rPr>
        <w:t xml:space="preserve"> 30 </w:t>
      </w:r>
      <w:r w:rsidRPr="004B463A">
        <w:rPr>
          <w:rFonts w:ascii="仿宋" w:eastAsia="仿宋" w:hAnsi="仿宋" w:cs="宋体" w:hint="eastAsia"/>
          <w:color w:val="333333"/>
          <w:kern w:val="0"/>
          <w:sz w:val="28"/>
          <w:szCs w:val="28"/>
        </w:rPr>
        <w:t>分钟内到达现场处理故障。</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6</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政府质检部门年度检测检验协助：乙方在维保电梯安全检验合格有效期届满前</w:t>
      </w:r>
      <w:r w:rsidRPr="004B463A">
        <w:rPr>
          <w:rFonts w:ascii="仿宋" w:eastAsia="仿宋" w:hAnsi="仿宋" w:cs="宋体"/>
          <w:color w:val="333333"/>
          <w:kern w:val="0"/>
          <w:sz w:val="28"/>
          <w:szCs w:val="28"/>
        </w:rPr>
        <w:t xml:space="preserve">1 </w:t>
      </w:r>
      <w:r w:rsidRPr="004B463A">
        <w:rPr>
          <w:rFonts w:ascii="仿宋" w:eastAsia="仿宋" w:hAnsi="仿宋" w:cs="宋体" w:hint="eastAsia"/>
          <w:color w:val="333333"/>
          <w:kern w:val="0"/>
          <w:sz w:val="28"/>
          <w:szCs w:val="28"/>
        </w:rPr>
        <w:t>个月，向电梯检测检验机构提出定期检验申请；负责协助电梯的年检工作，电梯年检费用由甲方承担。国家有关安全标准的法律规定发生改变时，乙方应及时书面通知甲方，并为甲方进行此安全设备的安装。</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7</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服务承诺：乙方应保证维保电梯运转率达到或高于</w:t>
      </w:r>
      <w:r w:rsidRPr="004B463A">
        <w:rPr>
          <w:rFonts w:ascii="仿宋" w:eastAsia="仿宋" w:hAnsi="仿宋" w:cs="宋体"/>
          <w:color w:val="333333"/>
          <w:kern w:val="0"/>
          <w:sz w:val="28"/>
          <w:szCs w:val="28"/>
        </w:rPr>
        <w:t>99%</w:t>
      </w:r>
      <w:r w:rsidRPr="004B463A">
        <w:rPr>
          <w:rFonts w:ascii="仿宋" w:eastAsia="仿宋" w:hAnsi="仿宋" w:cs="宋体" w:hint="eastAsia"/>
          <w:color w:val="333333"/>
          <w:kern w:val="0"/>
          <w:sz w:val="28"/>
          <w:szCs w:val="28"/>
        </w:rPr>
        <w:t>；</w:t>
      </w:r>
    </w:p>
    <w:tbl>
      <w:tblPr>
        <w:tblW w:w="0" w:type="auto"/>
        <w:tblCellSpacing w:w="0" w:type="dxa"/>
        <w:tblCellMar>
          <w:left w:w="0" w:type="dxa"/>
          <w:right w:w="0" w:type="dxa"/>
        </w:tblCellMar>
        <w:tblLook w:val="0000"/>
      </w:tblPr>
      <w:tblGrid>
        <w:gridCol w:w="2018"/>
        <w:gridCol w:w="4172"/>
        <w:gridCol w:w="2116"/>
      </w:tblGrid>
      <w:tr w:rsidR="007201A0" w:rsidRPr="004B463A" w:rsidTr="00063274">
        <w:trPr>
          <w:tblCellSpacing w:w="0" w:type="dxa"/>
        </w:trPr>
        <w:tc>
          <w:tcPr>
            <w:tcW w:w="2100" w:type="dxa"/>
            <w:vMerge w:val="restart"/>
            <w:vAlign w:val="center"/>
          </w:tcPr>
          <w:p w:rsidR="007201A0" w:rsidRPr="004B463A" w:rsidRDefault="007201A0" w:rsidP="004B463A">
            <w:pPr>
              <w:widowControl/>
              <w:spacing w:line="500" w:lineRule="exact"/>
              <w:jc w:val="right"/>
              <w:outlineLvl w:val="0"/>
              <w:rPr>
                <w:rFonts w:ascii="仿宋" w:eastAsia="仿宋" w:hAnsi="仿宋" w:cs="宋体"/>
                <w:b/>
                <w:bCs/>
                <w:color w:val="666666"/>
                <w:kern w:val="36"/>
                <w:sz w:val="28"/>
                <w:szCs w:val="28"/>
              </w:rPr>
            </w:pPr>
            <w:r w:rsidRPr="004B463A">
              <w:rPr>
                <w:rFonts w:ascii="仿宋" w:eastAsia="仿宋" w:hAnsi="仿宋" w:cs="宋体" w:hint="eastAsia"/>
                <w:b/>
                <w:bCs/>
                <w:color w:val="666666"/>
                <w:kern w:val="36"/>
                <w:sz w:val="28"/>
                <w:szCs w:val="28"/>
              </w:rPr>
              <w:t>设备运转率</w:t>
            </w:r>
            <w:r w:rsidRPr="004B463A">
              <w:rPr>
                <w:rFonts w:ascii="仿宋" w:eastAsia="仿宋" w:hAnsi="仿宋" w:cs="宋体"/>
                <w:b/>
                <w:bCs/>
                <w:color w:val="666666"/>
                <w:kern w:val="36"/>
                <w:sz w:val="28"/>
                <w:szCs w:val="28"/>
              </w:rPr>
              <w:t xml:space="preserve"> =</w:t>
            </w:r>
          </w:p>
        </w:tc>
        <w:tc>
          <w:tcPr>
            <w:tcW w:w="4350" w:type="dxa"/>
            <w:vAlign w:val="center"/>
          </w:tcPr>
          <w:p w:rsidR="007201A0" w:rsidRPr="004B463A" w:rsidRDefault="007201A0" w:rsidP="004B463A">
            <w:pPr>
              <w:widowControl/>
              <w:spacing w:line="500" w:lineRule="exact"/>
              <w:jc w:val="left"/>
              <w:outlineLvl w:val="0"/>
              <w:rPr>
                <w:rFonts w:ascii="仿宋" w:eastAsia="仿宋" w:hAnsi="仿宋" w:cs="宋体"/>
                <w:b/>
                <w:bCs/>
                <w:color w:val="666666"/>
                <w:kern w:val="36"/>
                <w:sz w:val="28"/>
                <w:szCs w:val="28"/>
                <w:u w:val="single"/>
              </w:rPr>
            </w:pPr>
            <w:r w:rsidRPr="004B463A">
              <w:rPr>
                <w:rFonts w:ascii="仿宋" w:eastAsia="仿宋" w:hAnsi="仿宋" w:cs="宋体"/>
                <w:b/>
                <w:bCs/>
                <w:color w:val="666666"/>
                <w:kern w:val="36"/>
                <w:sz w:val="28"/>
                <w:szCs w:val="28"/>
                <w:u w:val="single"/>
              </w:rPr>
              <w:t>365</w:t>
            </w:r>
            <w:r w:rsidRPr="004B463A">
              <w:rPr>
                <w:rFonts w:ascii="仿宋" w:eastAsia="仿宋" w:hAnsi="仿宋" w:cs="宋体" w:hint="eastAsia"/>
                <w:b/>
                <w:bCs/>
                <w:color w:val="666666"/>
                <w:kern w:val="36"/>
                <w:sz w:val="28"/>
                <w:szCs w:val="28"/>
                <w:u w:val="single"/>
              </w:rPr>
              <w:t>天</w:t>
            </w:r>
            <w:r w:rsidRPr="004B463A">
              <w:rPr>
                <w:rFonts w:ascii="仿宋" w:eastAsia="仿宋" w:hAnsi="仿宋" w:cs="宋体"/>
                <w:b/>
                <w:bCs/>
                <w:color w:val="666666"/>
                <w:kern w:val="36"/>
                <w:sz w:val="28"/>
                <w:szCs w:val="28"/>
                <w:u w:val="single"/>
              </w:rPr>
              <w:t xml:space="preserve"> </w:t>
            </w:r>
            <w:r w:rsidRPr="004B463A">
              <w:rPr>
                <w:rFonts w:ascii="仿宋" w:eastAsia="仿宋" w:hAnsi="仿宋" w:cs="宋体" w:hint="eastAsia"/>
                <w:b/>
                <w:bCs/>
                <w:color w:val="666666"/>
                <w:kern w:val="36"/>
                <w:sz w:val="28"/>
                <w:szCs w:val="28"/>
                <w:u w:val="single"/>
              </w:rPr>
              <w:t>×</w:t>
            </w:r>
            <w:r w:rsidRPr="004B463A">
              <w:rPr>
                <w:rFonts w:ascii="仿宋" w:eastAsia="仿宋" w:hAnsi="仿宋" w:cs="宋体"/>
                <w:b/>
                <w:bCs/>
                <w:color w:val="666666"/>
                <w:kern w:val="36"/>
                <w:sz w:val="28"/>
                <w:szCs w:val="28"/>
                <w:u w:val="single"/>
              </w:rPr>
              <w:t>24</w:t>
            </w:r>
            <w:r w:rsidRPr="004B463A">
              <w:rPr>
                <w:rFonts w:ascii="仿宋" w:eastAsia="仿宋" w:hAnsi="仿宋" w:cs="宋体" w:hint="eastAsia"/>
                <w:b/>
                <w:bCs/>
                <w:color w:val="666666"/>
                <w:kern w:val="36"/>
                <w:sz w:val="28"/>
                <w:szCs w:val="28"/>
                <w:u w:val="single"/>
              </w:rPr>
              <w:t>小时</w:t>
            </w:r>
            <w:r w:rsidRPr="004B463A">
              <w:rPr>
                <w:rFonts w:ascii="仿宋" w:eastAsia="仿宋" w:hAnsi="仿宋" w:cs="宋体"/>
                <w:b/>
                <w:bCs/>
                <w:color w:val="666666"/>
                <w:kern w:val="36"/>
                <w:sz w:val="28"/>
                <w:szCs w:val="28"/>
                <w:u w:val="single"/>
              </w:rPr>
              <w:t xml:space="preserve"> </w:t>
            </w:r>
          </w:p>
        </w:tc>
        <w:tc>
          <w:tcPr>
            <w:tcW w:w="2190" w:type="dxa"/>
            <w:vMerge w:val="restart"/>
            <w:vAlign w:val="center"/>
          </w:tcPr>
          <w:p w:rsidR="007201A0" w:rsidRPr="004B463A" w:rsidRDefault="007201A0" w:rsidP="004B463A">
            <w:pPr>
              <w:widowControl/>
              <w:spacing w:line="500" w:lineRule="exact"/>
              <w:jc w:val="left"/>
              <w:outlineLvl w:val="0"/>
              <w:rPr>
                <w:rFonts w:ascii="仿宋" w:eastAsia="仿宋" w:hAnsi="仿宋" w:cs="宋体"/>
                <w:b/>
                <w:bCs/>
                <w:color w:val="666666"/>
                <w:kern w:val="36"/>
                <w:sz w:val="28"/>
                <w:szCs w:val="28"/>
              </w:rPr>
            </w:pPr>
            <w:r w:rsidRPr="004B463A">
              <w:rPr>
                <w:rFonts w:ascii="仿宋" w:eastAsia="仿宋" w:hAnsi="仿宋" w:cs="宋体" w:hint="eastAsia"/>
                <w:b/>
                <w:bCs/>
                <w:color w:val="666666"/>
                <w:kern w:val="36"/>
                <w:sz w:val="28"/>
                <w:szCs w:val="28"/>
              </w:rPr>
              <w:t>×</w:t>
            </w:r>
            <w:r w:rsidRPr="004B463A">
              <w:rPr>
                <w:rFonts w:ascii="仿宋" w:eastAsia="仿宋" w:hAnsi="仿宋" w:cs="宋体"/>
                <w:b/>
                <w:bCs/>
                <w:color w:val="666666"/>
                <w:kern w:val="36"/>
                <w:sz w:val="28"/>
                <w:szCs w:val="28"/>
              </w:rPr>
              <w:t>100%</w:t>
            </w:r>
          </w:p>
        </w:tc>
      </w:tr>
      <w:tr w:rsidR="007201A0" w:rsidRPr="004B463A" w:rsidTr="00063274">
        <w:trPr>
          <w:tblCellSpacing w:w="0" w:type="dxa"/>
        </w:trPr>
        <w:tc>
          <w:tcPr>
            <w:tcW w:w="0" w:type="auto"/>
            <w:vMerge/>
            <w:vAlign w:val="center"/>
          </w:tcPr>
          <w:p w:rsidR="007201A0" w:rsidRPr="004B463A" w:rsidRDefault="007201A0" w:rsidP="004B463A">
            <w:pPr>
              <w:widowControl/>
              <w:spacing w:line="500" w:lineRule="exact"/>
              <w:jc w:val="left"/>
              <w:rPr>
                <w:rFonts w:ascii="仿宋" w:eastAsia="仿宋" w:hAnsi="仿宋" w:cs="宋体"/>
                <w:b/>
                <w:bCs/>
                <w:color w:val="666666"/>
                <w:kern w:val="36"/>
                <w:sz w:val="28"/>
                <w:szCs w:val="28"/>
              </w:rPr>
            </w:pPr>
          </w:p>
        </w:tc>
        <w:tc>
          <w:tcPr>
            <w:tcW w:w="4350" w:type="dxa"/>
            <w:vAlign w:val="center"/>
          </w:tcPr>
          <w:p w:rsidR="007201A0" w:rsidRPr="004B463A" w:rsidRDefault="007201A0" w:rsidP="004B463A">
            <w:pPr>
              <w:widowControl/>
              <w:spacing w:line="500" w:lineRule="exact"/>
              <w:jc w:val="left"/>
              <w:outlineLvl w:val="0"/>
              <w:rPr>
                <w:rFonts w:ascii="仿宋" w:eastAsia="仿宋" w:hAnsi="仿宋" w:cs="宋体"/>
                <w:b/>
                <w:bCs/>
                <w:color w:val="666666"/>
                <w:kern w:val="36"/>
                <w:sz w:val="28"/>
                <w:szCs w:val="28"/>
              </w:rPr>
            </w:pPr>
            <w:r w:rsidRPr="004B463A">
              <w:rPr>
                <w:rFonts w:ascii="仿宋" w:eastAsia="仿宋" w:hAnsi="仿宋" w:cs="宋体"/>
                <w:b/>
                <w:bCs/>
                <w:color w:val="666666"/>
                <w:kern w:val="36"/>
                <w:sz w:val="28"/>
                <w:szCs w:val="28"/>
              </w:rPr>
              <w:t>365</w:t>
            </w:r>
            <w:r w:rsidRPr="004B463A">
              <w:rPr>
                <w:rFonts w:ascii="仿宋" w:eastAsia="仿宋" w:hAnsi="仿宋" w:cs="宋体" w:hint="eastAsia"/>
                <w:b/>
                <w:bCs/>
                <w:color w:val="666666"/>
                <w:kern w:val="36"/>
                <w:sz w:val="28"/>
                <w:szCs w:val="28"/>
              </w:rPr>
              <w:t>天</w:t>
            </w:r>
            <w:r w:rsidRPr="004B463A">
              <w:rPr>
                <w:rFonts w:ascii="仿宋" w:eastAsia="仿宋" w:hAnsi="仿宋" w:cs="宋体"/>
                <w:b/>
                <w:bCs/>
                <w:color w:val="666666"/>
                <w:kern w:val="36"/>
                <w:sz w:val="28"/>
                <w:szCs w:val="28"/>
              </w:rPr>
              <w:t xml:space="preserve"> </w:t>
            </w:r>
            <w:r w:rsidRPr="004B463A">
              <w:rPr>
                <w:rFonts w:ascii="仿宋" w:eastAsia="仿宋" w:hAnsi="仿宋" w:cs="宋体" w:hint="eastAsia"/>
                <w:b/>
                <w:bCs/>
                <w:color w:val="666666"/>
                <w:kern w:val="36"/>
                <w:sz w:val="28"/>
                <w:szCs w:val="28"/>
              </w:rPr>
              <w:t>×</w:t>
            </w:r>
            <w:r w:rsidRPr="004B463A">
              <w:rPr>
                <w:rFonts w:ascii="仿宋" w:eastAsia="仿宋" w:hAnsi="仿宋" w:cs="宋体"/>
                <w:b/>
                <w:bCs/>
                <w:color w:val="666666"/>
                <w:kern w:val="36"/>
                <w:sz w:val="28"/>
                <w:szCs w:val="28"/>
              </w:rPr>
              <w:t>24</w:t>
            </w:r>
            <w:r w:rsidRPr="004B463A">
              <w:rPr>
                <w:rFonts w:ascii="仿宋" w:eastAsia="仿宋" w:hAnsi="仿宋" w:cs="宋体" w:hint="eastAsia"/>
                <w:b/>
                <w:bCs/>
                <w:color w:val="666666"/>
                <w:kern w:val="36"/>
                <w:sz w:val="28"/>
                <w:szCs w:val="28"/>
              </w:rPr>
              <w:t>小时</w:t>
            </w:r>
          </w:p>
        </w:tc>
        <w:tc>
          <w:tcPr>
            <w:tcW w:w="0" w:type="auto"/>
            <w:vMerge/>
            <w:vAlign w:val="center"/>
          </w:tcPr>
          <w:p w:rsidR="007201A0" w:rsidRPr="004B463A" w:rsidRDefault="007201A0" w:rsidP="004B463A">
            <w:pPr>
              <w:widowControl/>
              <w:spacing w:line="500" w:lineRule="exact"/>
              <w:jc w:val="left"/>
              <w:rPr>
                <w:rFonts w:ascii="仿宋" w:eastAsia="仿宋" w:hAnsi="仿宋" w:cs="宋体"/>
                <w:b/>
                <w:bCs/>
                <w:color w:val="666666"/>
                <w:kern w:val="36"/>
                <w:sz w:val="28"/>
                <w:szCs w:val="28"/>
              </w:rPr>
            </w:pPr>
          </w:p>
        </w:tc>
      </w:tr>
    </w:tbl>
    <w:p w:rsidR="007201A0" w:rsidRPr="004B463A" w:rsidRDefault="007201A0" w:rsidP="007201A0">
      <w:pPr>
        <w:widowControl/>
        <w:spacing w:line="500" w:lineRule="exact"/>
        <w:ind w:leftChars="334" w:left="31680"/>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停梯时间仅包括例行保养时间及由于乙方维保原因导致的故障修理中的设备停用时间，但不包括因不可抗力等非乙方原因导致和经甲方同意的设备停用时间。</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8</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重要场合、重要活动保驾护航服务：</w:t>
      </w:r>
    </w:p>
    <w:p w:rsidR="007201A0" w:rsidRPr="004B463A" w:rsidRDefault="007201A0" w:rsidP="00501E3C">
      <w:pPr>
        <w:widowControl/>
        <w:spacing w:line="500" w:lineRule="exact"/>
        <w:ind w:leftChars="334" w:left="31680"/>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甲方如遇重要场合、重要活动，乙方提供专业技术人员进行保驾护航服务。</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r w:rsidRPr="004B463A">
        <w:rPr>
          <w:rFonts w:ascii="仿宋" w:eastAsia="仿宋" w:hAnsi="仿宋" w:cs="宋体"/>
          <w:color w:val="333333"/>
          <w:kern w:val="0"/>
          <w:sz w:val="28"/>
          <w:szCs w:val="28"/>
        </w:rPr>
        <w:t>9</w:t>
      </w:r>
      <w:r w:rsidRPr="004B463A">
        <w:rPr>
          <w:rFonts w:ascii="仿宋" w:eastAsia="仿宋" w:hAnsi="仿宋" w:cs="宋体" w:hint="eastAsia"/>
          <w:color w:val="333333"/>
          <w:kern w:val="0"/>
          <w:sz w:val="28"/>
          <w:szCs w:val="28"/>
        </w:rPr>
        <w:t>、</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年度维保服务报告：乙方免费提供年度维保服务报告，对一个维保服务周期内的设备运行状况做详细汇总，并且免费为甲方提供大修、改造的建议和方案。</w:t>
      </w:r>
    </w:p>
    <w:p w:rsidR="007201A0" w:rsidRPr="004B463A" w:rsidRDefault="007201A0" w:rsidP="00501E3C">
      <w:pPr>
        <w:widowControl/>
        <w:spacing w:line="500" w:lineRule="exact"/>
        <w:ind w:left="31680" w:hangingChars="250" w:firstLine="31680"/>
        <w:jc w:val="left"/>
        <w:rPr>
          <w:rFonts w:ascii="仿宋" w:eastAsia="仿宋" w:hAnsi="仿宋" w:cs="宋体"/>
          <w:color w:val="333333"/>
          <w:kern w:val="0"/>
          <w:sz w:val="28"/>
          <w:szCs w:val="28"/>
        </w:rPr>
      </w:pPr>
    </w:p>
    <w:p w:rsidR="007201A0" w:rsidRPr="004B463A" w:rsidRDefault="007201A0" w:rsidP="004B463A">
      <w:pPr>
        <w:widowControl/>
        <w:numPr>
          <w:ilvl w:val="0"/>
          <w:numId w:val="1"/>
        </w:numPr>
        <w:spacing w:line="500" w:lineRule="exact"/>
        <w:jc w:val="left"/>
        <w:rPr>
          <w:rFonts w:ascii="仿宋" w:eastAsia="仿宋" w:hAnsi="仿宋" w:cs="宋体"/>
          <w:b/>
          <w:color w:val="333333"/>
          <w:kern w:val="0"/>
          <w:sz w:val="28"/>
          <w:szCs w:val="28"/>
        </w:rPr>
      </w:pPr>
      <w:r w:rsidRPr="004B463A">
        <w:rPr>
          <w:rFonts w:ascii="仿宋" w:eastAsia="仿宋" w:hAnsi="仿宋" w:cs="宋体" w:hint="eastAsia"/>
          <w:b/>
          <w:color w:val="333333"/>
          <w:kern w:val="0"/>
          <w:sz w:val="28"/>
          <w:szCs w:val="28"/>
        </w:rPr>
        <w:t>合同主要条款与补充协议：</w:t>
      </w:r>
    </w:p>
    <w:p w:rsidR="007201A0" w:rsidRPr="004B463A" w:rsidRDefault="007201A0" w:rsidP="00501E3C">
      <w:pPr>
        <w:widowControl/>
        <w:spacing w:line="500" w:lineRule="exact"/>
        <w:ind w:firstLineChars="200" w:firstLine="31680"/>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执行《安徽省电梯维保合同》示范文本，同时签订以下补充协议：</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（一）甲方权利、责任与义务：</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kern w:val="0"/>
          <w:sz w:val="28"/>
          <w:szCs w:val="28"/>
        </w:rPr>
        <w:t>1</w:t>
      </w:r>
      <w:r w:rsidRPr="004B463A">
        <w:rPr>
          <w:rFonts w:ascii="仿宋" w:eastAsia="仿宋" w:hAnsi="仿宋" w:hint="eastAsia"/>
          <w:kern w:val="0"/>
          <w:sz w:val="28"/>
          <w:szCs w:val="28"/>
        </w:rPr>
        <w:t>、权利：</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1</w:t>
      </w:r>
      <w:r w:rsidRPr="004B463A">
        <w:rPr>
          <w:rFonts w:ascii="仿宋" w:eastAsia="仿宋" w:hAnsi="仿宋" w:hint="eastAsia"/>
          <w:kern w:val="0"/>
          <w:sz w:val="28"/>
          <w:szCs w:val="28"/>
        </w:rPr>
        <w:t>）甲方安排人员全程监督乙方维保、维修过程，并督促乙方完成维护、维修过程记录。</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2</w:t>
      </w:r>
      <w:r w:rsidRPr="004B463A">
        <w:rPr>
          <w:rFonts w:ascii="仿宋" w:eastAsia="仿宋" w:hAnsi="仿宋" w:hint="eastAsia"/>
          <w:kern w:val="0"/>
          <w:sz w:val="28"/>
          <w:szCs w:val="28"/>
        </w:rPr>
        <w:t>）甲方有权要求乙方更换维保人员。</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kern w:val="0"/>
          <w:sz w:val="28"/>
          <w:szCs w:val="28"/>
        </w:rPr>
        <w:t>2</w:t>
      </w:r>
      <w:r w:rsidRPr="004B463A">
        <w:rPr>
          <w:rFonts w:ascii="仿宋" w:eastAsia="仿宋" w:hAnsi="仿宋" w:hint="eastAsia"/>
          <w:kern w:val="0"/>
          <w:sz w:val="28"/>
          <w:szCs w:val="28"/>
        </w:rPr>
        <w:t>、责任与义务：</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1</w:t>
      </w:r>
      <w:r w:rsidRPr="004B463A">
        <w:rPr>
          <w:rFonts w:ascii="仿宋" w:eastAsia="仿宋" w:hAnsi="仿宋" w:hint="eastAsia"/>
          <w:kern w:val="0"/>
          <w:sz w:val="28"/>
          <w:szCs w:val="28"/>
        </w:rPr>
        <w:t>）乙方未履行维保时间、标准，甲方有提醒、督促义务。</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2</w:t>
      </w:r>
      <w:r w:rsidRPr="004B463A">
        <w:rPr>
          <w:rFonts w:ascii="仿宋" w:eastAsia="仿宋" w:hAnsi="仿宋" w:hint="eastAsia"/>
          <w:kern w:val="0"/>
          <w:sz w:val="28"/>
          <w:szCs w:val="28"/>
        </w:rPr>
        <w:t>）乙方进行维护、维修时，甲方有指派专人全程陪同、服务和监督责任。</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3</w:t>
      </w:r>
      <w:r w:rsidRPr="004B463A">
        <w:rPr>
          <w:rFonts w:ascii="仿宋" w:eastAsia="仿宋" w:hAnsi="仿宋" w:hint="eastAsia"/>
          <w:kern w:val="0"/>
          <w:sz w:val="28"/>
          <w:szCs w:val="28"/>
        </w:rPr>
        <w:t>）乙方进行维护、维修时，甲方有跟踪记录并完成过程记录报告的责任。</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4</w:t>
      </w:r>
      <w:r w:rsidRPr="004B463A">
        <w:rPr>
          <w:rFonts w:ascii="仿宋" w:eastAsia="仿宋" w:hAnsi="仿宋" w:hint="eastAsia"/>
          <w:kern w:val="0"/>
          <w:sz w:val="28"/>
          <w:szCs w:val="28"/>
        </w:rPr>
        <w:t>）</w:t>
      </w:r>
      <w:r w:rsidRPr="004B463A">
        <w:rPr>
          <w:rFonts w:ascii="仿宋" w:eastAsia="仿宋" w:hAnsi="仿宋" w:cs="宋体" w:hint="eastAsia"/>
          <w:color w:val="000000"/>
          <w:kern w:val="0"/>
          <w:sz w:val="28"/>
          <w:szCs w:val="28"/>
        </w:rPr>
        <w:t>付款方式</w:t>
      </w:r>
      <w:r w:rsidRPr="004B463A">
        <w:rPr>
          <w:rFonts w:ascii="仿宋" w:eastAsia="仿宋" w:hAnsi="仿宋" w:cs="宋体"/>
          <w:color w:val="000000"/>
          <w:kern w:val="0"/>
          <w:sz w:val="28"/>
          <w:szCs w:val="28"/>
        </w:rPr>
        <w:t>:</w:t>
      </w:r>
      <w:r w:rsidRPr="004B463A">
        <w:rPr>
          <w:rFonts w:ascii="仿宋" w:eastAsia="仿宋" w:hAnsi="仿宋" w:hint="eastAsia"/>
          <w:kern w:val="0"/>
          <w:sz w:val="28"/>
          <w:szCs w:val="28"/>
        </w:rPr>
        <w:t>每季度乙方凭有双方确定盖章的三个月的每台电梯质量检查报告及维护保养报告连同发票递交给甲方，甲方落实转账。</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5</w:t>
      </w:r>
      <w:r w:rsidRPr="004B463A">
        <w:rPr>
          <w:rFonts w:ascii="仿宋" w:eastAsia="仿宋" w:hAnsi="仿宋" w:hint="eastAsia"/>
          <w:kern w:val="0"/>
          <w:sz w:val="28"/>
          <w:szCs w:val="28"/>
        </w:rPr>
        <w:t>）电梯发生故障或异常情况时，甲方发现后及时通知乙方维修。</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6</w:t>
      </w:r>
      <w:r w:rsidRPr="004B463A">
        <w:rPr>
          <w:rFonts w:ascii="仿宋" w:eastAsia="仿宋" w:hAnsi="仿宋" w:hint="eastAsia"/>
          <w:kern w:val="0"/>
          <w:sz w:val="28"/>
          <w:szCs w:val="28"/>
        </w:rPr>
        <w:t>）督促电梯安全管理人员现场全程监督检查乙方的电梯保养工作过程和工作结果；对乙方的维保记录、修理记录签字确认，签收乙方提交的与电梯维保工作有关的文件。</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7</w:t>
      </w:r>
      <w:r w:rsidRPr="004B463A">
        <w:rPr>
          <w:rFonts w:ascii="仿宋" w:eastAsia="仿宋" w:hAnsi="仿宋" w:hint="eastAsia"/>
          <w:kern w:val="0"/>
          <w:sz w:val="28"/>
          <w:szCs w:val="28"/>
        </w:rPr>
        <w:t>）每次维护时甲方配专人全程陪同现场服务及监督，对维护过程有详细书面记录确定，完成签字，随同乙方的维护报告一并存档。</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8</w:t>
      </w:r>
      <w:r w:rsidRPr="004B463A">
        <w:rPr>
          <w:rFonts w:ascii="仿宋" w:eastAsia="仿宋" w:hAnsi="仿宋" w:hint="eastAsia"/>
          <w:kern w:val="0"/>
          <w:sz w:val="28"/>
          <w:szCs w:val="28"/>
        </w:rPr>
        <w:t>）此维保项目周期</w:t>
      </w:r>
      <w:r w:rsidRPr="004B463A">
        <w:rPr>
          <w:rFonts w:ascii="仿宋" w:eastAsia="仿宋" w:hAnsi="仿宋"/>
          <w:kern w:val="0"/>
          <w:sz w:val="28"/>
          <w:szCs w:val="28"/>
        </w:rPr>
        <w:t>3</w:t>
      </w:r>
      <w:r w:rsidRPr="004B463A">
        <w:rPr>
          <w:rFonts w:ascii="仿宋" w:eastAsia="仿宋" w:hAnsi="仿宋" w:hint="eastAsia"/>
          <w:kern w:val="0"/>
          <w:sz w:val="28"/>
          <w:szCs w:val="28"/>
        </w:rPr>
        <w:t>年。</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9</w:t>
      </w:r>
      <w:r w:rsidRPr="004B463A">
        <w:rPr>
          <w:rFonts w:ascii="仿宋" w:eastAsia="仿宋" w:hAnsi="仿宋" w:hint="eastAsia"/>
          <w:kern w:val="0"/>
          <w:sz w:val="28"/>
          <w:szCs w:val="28"/>
        </w:rPr>
        <w:t>）</w:t>
      </w:r>
      <w:r w:rsidRPr="004B463A">
        <w:rPr>
          <w:rFonts w:ascii="仿宋" w:eastAsia="仿宋" w:hAnsi="仿宋" w:cs="宋体" w:hint="eastAsia"/>
          <w:color w:val="000000"/>
          <w:kern w:val="0"/>
          <w:sz w:val="28"/>
          <w:szCs w:val="28"/>
        </w:rPr>
        <w:t>询价保证金</w:t>
      </w:r>
      <w:r w:rsidRPr="004B463A">
        <w:rPr>
          <w:rFonts w:ascii="仿宋" w:eastAsia="仿宋" w:hAnsi="仿宋" w:cs="宋体"/>
          <w:color w:val="000000"/>
          <w:kern w:val="0"/>
          <w:sz w:val="28"/>
          <w:szCs w:val="28"/>
        </w:rPr>
        <w:t>2000</w:t>
      </w:r>
      <w:r w:rsidRPr="004B463A">
        <w:rPr>
          <w:rFonts w:ascii="仿宋" w:eastAsia="仿宋" w:hAnsi="仿宋" w:cs="宋体" w:hint="eastAsia"/>
          <w:color w:val="000000"/>
          <w:kern w:val="0"/>
          <w:sz w:val="28"/>
          <w:szCs w:val="28"/>
        </w:rPr>
        <w:t>元，现场现金缴纳，未中标人的询价保证金自行带走，中标人的保证金在合同签订后</w:t>
      </w:r>
      <w:r w:rsidRPr="004B463A">
        <w:rPr>
          <w:rFonts w:ascii="仿宋" w:eastAsia="仿宋" w:hAnsi="仿宋" w:cs="宋体"/>
          <w:color w:val="000000"/>
          <w:kern w:val="0"/>
          <w:sz w:val="28"/>
          <w:szCs w:val="28"/>
        </w:rPr>
        <w:t>5</w:t>
      </w:r>
      <w:r w:rsidRPr="004B463A">
        <w:rPr>
          <w:rFonts w:ascii="仿宋" w:eastAsia="仿宋" w:hAnsi="仿宋" w:cs="宋体" w:hint="eastAsia"/>
          <w:color w:val="000000"/>
          <w:kern w:val="0"/>
          <w:sz w:val="28"/>
          <w:szCs w:val="28"/>
        </w:rPr>
        <w:t>个工作日内无息退还。</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（二）乙方的权利、责任与义务：</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kern w:val="0"/>
          <w:sz w:val="28"/>
          <w:szCs w:val="28"/>
        </w:rPr>
        <w:t>1</w:t>
      </w:r>
      <w:r w:rsidRPr="004B463A">
        <w:rPr>
          <w:rFonts w:ascii="仿宋" w:eastAsia="仿宋" w:hAnsi="仿宋" w:hint="eastAsia"/>
          <w:kern w:val="0"/>
          <w:sz w:val="28"/>
          <w:szCs w:val="28"/>
        </w:rPr>
        <w:t>、权利：</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1</w:t>
      </w:r>
      <w:r w:rsidRPr="004B463A">
        <w:rPr>
          <w:rFonts w:ascii="仿宋" w:eastAsia="仿宋" w:hAnsi="仿宋" w:hint="eastAsia"/>
          <w:kern w:val="0"/>
          <w:sz w:val="28"/>
          <w:szCs w:val="28"/>
        </w:rPr>
        <w:t>）查询维保电梯相关资料。</w:t>
      </w:r>
    </w:p>
    <w:p w:rsidR="007201A0" w:rsidRPr="004B463A" w:rsidRDefault="007201A0" w:rsidP="00501E3C">
      <w:pPr>
        <w:widowControl/>
        <w:snapToGrid w:val="0"/>
        <w:spacing w:line="500" w:lineRule="exact"/>
        <w:ind w:left="31680" w:hangingChars="25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2</w:t>
      </w:r>
      <w:r w:rsidRPr="004B463A">
        <w:rPr>
          <w:rFonts w:ascii="仿宋" w:eastAsia="仿宋" w:hAnsi="仿宋" w:hint="eastAsia"/>
          <w:kern w:val="0"/>
          <w:sz w:val="28"/>
          <w:szCs w:val="28"/>
        </w:rPr>
        <w:t>）当检查发现电梯存在事故隐患时，必须采取停梯措施、阻止冒险作业，并以正式书面通知甲方。</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3</w:t>
      </w:r>
      <w:r w:rsidRPr="004B463A">
        <w:rPr>
          <w:rFonts w:ascii="仿宋" w:eastAsia="仿宋" w:hAnsi="仿宋" w:hint="eastAsia"/>
          <w:kern w:val="0"/>
          <w:sz w:val="28"/>
          <w:szCs w:val="28"/>
        </w:rPr>
        <w:t>）向甲方提出基本工作环境及条件。</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kern w:val="0"/>
          <w:sz w:val="28"/>
          <w:szCs w:val="28"/>
        </w:rPr>
        <w:t>2</w:t>
      </w:r>
      <w:r w:rsidRPr="004B463A">
        <w:rPr>
          <w:rFonts w:ascii="仿宋" w:eastAsia="仿宋" w:hAnsi="仿宋" w:hint="eastAsia"/>
          <w:kern w:val="0"/>
          <w:sz w:val="28"/>
          <w:szCs w:val="28"/>
        </w:rPr>
        <w:t>、责任与义务：</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1</w:t>
      </w:r>
      <w:r w:rsidRPr="004B463A">
        <w:rPr>
          <w:rFonts w:ascii="仿宋" w:eastAsia="仿宋" w:hAnsi="仿宋" w:hint="eastAsia"/>
          <w:kern w:val="0"/>
          <w:sz w:val="28"/>
          <w:szCs w:val="28"/>
        </w:rPr>
        <w:t>）提供每</w:t>
      </w:r>
      <w:r w:rsidRPr="004B463A">
        <w:rPr>
          <w:rFonts w:ascii="仿宋" w:eastAsia="仿宋" w:hAnsi="仿宋"/>
          <w:kern w:val="0"/>
          <w:sz w:val="28"/>
          <w:szCs w:val="28"/>
        </w:rPr>
        <w:t>2</w:t>
      </w:r>
      <w:r w:rsidRPr="004B463A">
        <w:rPr>
          <w:rFonts w:ascii="仿宋" w:eastAsia="仿宋" w:hAnsi="仿宋" w:hint="eastAsia"/>
          <w:kern w:val="0"/>
          <w:sz w:val="28"/>
          <w:szCs w:val="28"/>
        </w:rPr>
        <w:t>周一次（每月单周的周二、周三两天）维护保养服务，每次维保前电话及书面正式通知甲方指定的专人，通知包括：进场时间、日期、地点、维护人员和维护持续天数、维护顺序，维保前书面送达甲方。</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2</w:t>
      </w:r>
      <w:r w:rsidRPr="004B463A">
        <w:rPr>
          <w:rFonts w:ascii="仿宋" w:eastAsia="仿宋" w:hAnsi="仿宋" w:hint="eastAsia"/>
          <w:kern w:val="0"/>
          <w:sz w:val="28"/>
          <w:szCs w:val="28"/>
        </w:rPr>
        <w:t>）按照《电梯使用管理与维护保养规则》要求，制定详细的日常维护规范方案，包括检查、清洁、润滑、上油、调整、更换易损件等等。</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3</w:t>
      </w:r>
      <w:r w:rsidRPr="004B463A">
        <w:rPr>
          <w:rFonts w:ascii="仿宋" w:eastAsia="仿宋" w:hAnsi="仿宋" w:hint="eastAsia"/>
          <w:kern w:val="0"/>
          <w:sz w:val="28"/>
          <w:szCs w:val="28"/>
        </w:rPr>
        <w:t>）每次维护后完成维护保养报告，双方签字后分别交由双方管理部门保存备案。</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4</w:t>
      </w:r>
      <w:r w:rsidRPr="004B463A">
        <w:rPr>
          <w:rFonts w:ascii="仿宋" w:eastAsia="仿宋" w:hAnsi="仿宋" w:hint="eastAsia"/>
          <w:kern w:val="0"/>
          <w:sz w:val="28"/>
          <w:szCs w:val="28"/>
        </w:rPr>
        <w:t>）电梯出现故障需要维修时，乙方必须在</w:t>
      </w:r>
      <w:r w:rsidRPr="004B463A">
        <w:rPr>
          <w:rFonts w:ascii="仿宋" w:eastAsia="仿宋" w:hAnsi="仿宋"/>
          <w:kern w:val="0"/>
          <w:sz w:val="28"/>
          <w:szCs w:val="28"/>
        </w:rPr>
        <w:t>30</w:t>
      </w:r>
      <w:r w:rsidRPr="004B463A">
        <w:rPr>
          <w:rFonts w:ascii="仿宋" w:eastAsia="仿宋" w:hAnsi="仿宋" w:hint="eastAsia"/>
          <w:kern w:val="0"/>
          <w:sz w:val="28"/>
          <w:szCs w:val="28"/>
        </w:rPr>
        <w:t>分钟内到达现场，排除故障，及时解救出困在电梯的人员，</w:t>
      </w:r>
      <w:r w:rsidRPr="004B463A">
        <w:rPr>
          <w:rFonts w:ascii="仿宋" w:eastAsia="仿宋" w:hAnsi="仿宋"/>
          <w:kern w:val="0"/>
          <w:sz w:val="28"/>
          <w:szCs w:val="28"/>
        </w:rPr>
        <w:t>24</w:t>
      </w:r>
      <w:r w:rsidRPr="004B463A">
        <w:rPr>
          <w:rFonts w:ascii="仿宋" w:eastAsia="仿宋" w:hAnsi="仿宋" w:hint="eastAsia"/>
          <w:kern w:val="0"/>
          <w:sz w:val="28"/>
          <w:szCs w:val="28"/>
        </w:rPr>
        <w:t>小时内负责修复，确保正常运行。</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5</w:t>
      </w:r>
      <w:r w:rsidRPr="004B463A">
        <w:rPr>
          <w:rFonts w:ascii="仿宋" w:eastAsia="仿宋" w:hAnsi="仿宋" w:hint="eastAsia"/>
          <w:kern w:val="0"/>
          <w:sz w:val="28"/>
          <w:szCs w:val="28"/>
        </w:rPr>
        <w:t>）当电梯发生困人故障时，乙方应在接到甲方通知后</w:t>
      </w:r>
      <w:r w:rsidRPr="004B463A">
        <w:rPr>
          <w:rFonts w:ascii="仿宋" w:eastAsia="仿宋" w:hAnsi="仿宋"/>
          <w:kern w:val="0"/>
          <w:sz w:val="28"/>
          <w:szCs w:val="28"/>
        </w:rPr>
        <w:t>30</w:t>
      </w:r>
      <w:r w:rsidRPr="004B463A">
        <w:rPr>
          <w:rFonts w:ascii="仿宋" w:eastAsia="仿宋" w:hAnsi="仿宋" w:hint="eastAsia"/>
          <w:kern w:val="0"/>
          <w:sz w:val="28"/>
          <w:szCs w:val="28"/>
        </w:rPr>
        <w:t>分钟内到达现场实施紧急救援。</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hint="eastAsia"/>
          <w:kern w:val="0"/>
          <w:sz w:val="28"/>
          <w:szCs w:val="28"/>
        </w:rPr>
        <w:t>（</w:t>
      </w:r>
      <w:r w:rsidRPr="004B463A">
        <w:rPr>
          <w:rFonts w:ascii="仿宋" w:eastAsia="仿宋" w:hAnsi="仿宋"/>
          <w:kern w:val="0"/>
          <w:sz w:val="28"/>
          <w:szCs w:val="28"/>
        </w:rPr>
        <w:t>6</w:t>
      </w:r>
      <w:r w:rsidRPr="004B463A">
        <w:rPr>
          <w:rFonts w:ascii="仿宋" w:eastAsia="仿宋" w:hAnsi="仿宋" w:hint="eastAsia"/>
          <w:kern w:val="0"/>
          <w:sz w:val="28"/>
          <w:szCs w:val="28"/>
        </w:rPr>
        <w:t>）当电梯出现故障时，甲方立即电话或短信告知乙方。每次维修结束乙方提供详细维修报告，维修报告包括故障原因、时间、造成的危害，采取的措施、更换的配件。甲方验收签字后双方存档。</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kern w:val="0"/>
          <w:sz w:val="28"/>
          <w:szCs w:val="28"/>
        </w:rPr>
        <w:t>3</w:t>
      </w:r>
      <w:r w:rsidRPr="004B463A">
        <w:rPr>
          <w:rFonts w:ascii="仿宋" w:eastAsia="仿宋" w:hAnsi="仿宋" w:hint="eastAsia"/>
          <w:kern w:val="0"/>
          <w:sz w:val="28"/>
          <w:szCs w:val="28"/>
        </w:rPr>
        <w:t>、故障电梯维修最后一次维修以及更换的零部件和超过</w:t>
      </w:r>
      <w:r w:rsidRPr="004B463A">
        <w:rPr>
          <w:rFonts w:ascii="仿宋" w:eastAsia="仿宋" w:hAnsi="仿宋"/>
          <w:kern w:val="0"/>
          <w:sz w:val="28"/>
          <w:szCs w:val="28"/>
        </w:rPr>
        <w:t>1000</w:t>
      </w:r>
      <w:r w:rsidRPr="004B463A">
        <w:rPr>
          <w:rFonts w:ascii="仿宋" w:eastAsia="仿宋" w:hAnsi="仿宋" w:hint="eastAsia"/>
          <w:kern w:val="0"/>
          <w:sz w:val="28"/>
          <w:szCs w:val="28"/>
        </w:rPr>
        <w:t>元以上的配件更换后免费质保期为</w:t>
      </w:r>
      <w:r w:rsidRPr="004B463A">
        <w:rPr>
          <w:rFonts w:ascii="仿宋" w:eastAsia="仿宋" w:hAnsi="仿宋"/>
          <w:kern w:val="0"/>
          <w:sz w:val="28"/>
          <w:szCs w:val="28"/>
        </w:rPr>
        <w:t>6</w:t>
      </w:r>
      <w:r w:rsidRPr="004B463A">
        <w:rPr>
          <w:rFonts w:ascii="仿宋" w:eastAsia="仿宋" w:hAnsi="仿宋" w:hint="eastAsia"/>
          <w:kern w:val="0"/>
          <w:sz w:val="28"/>
          <w:szCs w:val="28"/>
        </w:rPr>
        <w:t>个月，与合同是否到期无关。</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kern w:val="0"/>
          <w:sz w:val="28"/>
          <w:szCs w:val="28"/>
        </w:rPr>
        <w:t>4</w:t>
      </w:r>
      <w:r w:rsidRPr="004B463A">
        <w:rPr>
          <w:rFonts w:ascii="仿宋" w:eastAsia="仿宋" w:hAnsi="仿宋" w:hint="eastAsia"/>
          <w:kern w:val="0"/>
          <w:sz w:val="28"/>
          <w:szCs w:val="28"/>
        </w:rPr>
        <w:t>、乙方负责向甲方提供电梯常见故障种类及更换零配件的价格表。维保、维修过程中更换的电梯配件交甲方保存。</w:t>
      </w:r>
    </w:p>
    <w:p w:rsidR="007201A0" w:rsidRPr="004B463A" w:rsidRDefault="007201A0" w:rsidP="00501E3C">
      <w:pPr>
        <w:widowControl/>
        <w:snapToGrid w:val="0"/>
        <w:spacing w:line="500" w:lineRule="exact"/>
        <w:ind w:left="31680" w:hangingChars="200" w:firstLine="31680"/>
        <w:rPr>
          <w:rFonts w:ascii="仿宋" w:eastAsia="仿宋" w:hAnsi="仿宋"/>
          <w:kern w:val="0"/>
          <w:sz w:val="28"/>
          <w:szCs w:val="28"/>
        </w:rPr>
      </w:pPr>
      <w:r w:rsidRPr="004B463A">
        <w:rPr>
          <w:rFonts w:ascii="仿宋" w:eastAsia="仿宋" w:hAnsi="仿宋"/>
          <w:kern w:val="0"/>
          <w:sz w:val="28"/>
          <w:szCs w:val="28"/>
        </w:rPr>
        <w:t>5</w:t>
      </w:r>
      <w:r w:rsidRPr="004B463A">
        <w:rPr>
          <w:rFonts w:ascii="仿宋" w:eastAsia="仿宋" w:hAnsi="仿宋" w:hint="eastAsia"/>
          <w:kern w:val="0"/>
          <w:sz w:val="28"/>
          <w:szCs w:val="28"/>
        </w:rPr>
        <w:t>、乙方应确保电梯全年安全运行，每台电梯正常运行率为</w:t>
      </w:r>
      <w:r w:rsidRPr="004B463A">
        <w:rPr>
          <w:rFonts w:ascii="仿宋" w:eastAsia="仿宋" w:hAnsi="仿宋"/>
          <w:kern w:val="0"/>
          <w:sz w:val="28"/>
          <w:szCs w:val="28"/>
        </w:rPr>
        <w:t>99.5%</w:t>
      </w:r>
      <w:r w:rsidRPr="004B463A">
        <w:rPr>
          <w:rFonts w:ascii="仿宋" w:eastAsia="仿宋" w:hAnsi="仿宋" w:hint="eastAsia"/>
          <w:kern w:val="0"/>
          <w:sz w:val="28"/>
          <w:szCs w:val="28"/>
        </w:rPr>
        <w:t>以上</w:t>
      </w:r>
      <w:r w:rsidRPr="004B463A">
        <w:rPr>
          <w:rFonts w:ascii="仿宋" w:eastAsia="仿宋" w:hAnsi="仿宋"/>
          <w:kern w:val="0"/>
          <w:sz w:val="28"/>
          <w:szCs w:val="28"/>
        </w:rPr>
        <w:t>,</w:t>
      </w:r>
      <w:r w:rsidRPr="004B463A">
        <w:rPr>
          <w:rFonts w:ascii="仿宋" w:eastAsia="仿宋" w:hAnsi="仿宋" w:hint="eastAsia"/>
          <w:kern w:val="0"/>
          <w:sz w:val="28"/>
          <w:szCs w:val="28"/>
        </w:rPr>
        <w:t>每台电梯每年维护维修停用天数为</w:t>
      </w:r>
      <w:r w:rsidRPr="004B463A">
        <w:rPr>
          <w:rFonts w:ascii="仿宋" w:eastAsia="仿宋" w:hAnsi="仿宋"/>
          <w:kern w:val="0"/>
          <w:sz w:val="28"/>
          <w:szCs w:val="28"/>
        </w:rPr>
        <w:t>5</w:t>
      </w:r>
      <w:r w:rsidRPr="004B463A">
        <w:rPr>
          <w:rFonts w:ascii="仿宋" w:eastAsia="仿宋" w:hAnsi="仿宋" w:hint="eastAsia"/>
          <w:kern w:val="0"/>
          <w:sz w:val="28"/>
          <w:szCs w:val="28"/>
        </w:rPr>
        <w:t>天以下。有证据证明人为损坏及不可抗拒因素除外。</w:t>
      </w:r>
    </w:p>
    <w:p w:rsidR="007201A0" w:rsidRPr="004B463A" w:rsidRDefault="007201A0" w:rsidP="004B463A">
      <w:pPr>
        <w:widowControl/>
        <w:snapToGrid w:val="0"/>
        <w:spacing w:line="500" w:lineRule="exact"/>
        <w:rPr>
          <w:rFonts w:ascii="仿宋" w:eastAsia="仿宋" w:hAnsi="仿宋"/>
          <w:kern w:val="0"/>
          <w:sz w:val="28"/>
          <w:szCs w:val="28"/>
        </w:rPr>
      </w:pPr>
      <w:r w:rsidRPr="004B463A">
        <w:rPr>
          <w:rFonts w:ascii="仿宋" w:eastAsia="仿宋" w:hAnsi="仿宋"/>
          <w:kern w:val="0"/>
          <w:sz w:val="28"/>
          <w:szCs w:val="28"/>
        </w:rPr>
        <w:t>6</w:t>
      </w:r>
      <w:r w:rsidRPr="004B463A">
        <w:rPr>
          <w:rFonts w:ascii="仿宋" w:eastAsia="仿宋" w:hAnsi="仿宋" w:hint="eastAsia"/>
          <w:kern w:val="0"/>
          <w:sz w:val="28"/>
          <w:szCs w:val="28"/>
        </w:rPr>
        <w:t>、每月完成一次质量检查及书面报告，签字后交甲方保存。</w:t>
      </w:r>
    </w:p>
    <w:p w:rsidR="007201A0" w:rsidRPr="004B463A" w:rsidRDefault="007201A0" w:rsidP="004B463A">
      <w:pPr>
        <w:widowControl/>
        <w:snapToGrid w:val="0"/>
        <w:spacing w:line="500" w:lineRule="exact"/>
        <w:rPr>
          <w:rFonts w:ascii="仿宋" w:eastAsia="仿宋" w:hAnsi="仿宋"/>
          <w:kern w:val="0"/>
          <w:sz w:val="28"/>
          <w:szCs w:val="28"/>
        </w:rPr>
      </w:pPr>
    </w:p>
    <w:p w:rsidR="007201A0" w:rsidRPr="004B463A" w:rsidRDefault="007201A0" w:rsidP="004B463A">
      <w:pPr>
        <w:widowControl/>
        <w:numPr>
          <w:ilvl w:val="0"/>
          <w:numId w:val="1"/>
        </w:numPr>
        <w:spacing w:line="500" w:lineRule="exact"/>
        <w:jc w:val="left"/>
        <w:rPr>
          <w:rFonts w:ascii="仿宋" w:eastAsia="仿宋" w:hAnsi="仿宋" w:cs="宋体"/>
          <w:b/>
          <w:bCs/>
          <w:color w:val="333333"/>
          <w:kern w:val="0"/>
          <w:sz w:val="28"/>
          <w:szCs w:val="28"/>
        </w:rPr>
      </w:pPr>
      <w:r w:rsidRPr="004B463A">
        <w:rPr>
          <w:rFonts w:ascii="仿宋" w:eastAsia="仿宋" w:hAnsi="仿宋" w:cs="宋体" w:hint="eastAsia"/>
          <w:b/>
          <w:bCs/>
          <w:color w:val="333333"/>
          <w:kern w:val="0"/>
          <w:sz w:val="28"/>
          <w:szCs w:val="28"/>
        </w:rPr>
        <w:t>投标资料组成</w:t>
      </w:r>
    </w:p>
    <w:p w:rsidR="007201A0" w:rsidRPr="004B463A" w:rsidRDefault="007201A0" w:rsidP="004B463A">
      <w:pPr>
        <w:widowControl/>
        <w:numPr>
          <w:ilvl w:val="0"/>
          <w:numId w:val="4"/>
        </w:numPr>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报价单位营业执照的原件及复印件，资质证明原件及复印件，电梯维保人员资格证书原件及复印件。</w:t>
      </w:r>
    </w:p>
    <w:p w:rsidR="007201A0" w:rsidRPr="004B463A" w:rsidRDefault="007201A0" w:rsidP="004B463A">
      <w:pPr>
        <w:widowControl/>
        <w:numPr>
          <w:ilvl w:val="0"/>
          <w:numId w:val="4"/>
        </w:numPr>
        <w:spacing w:line="500" w:lineRule="exact"/>
        <w:jc w:val="left"/>
        <w:rPr>
          <w:rFonts w:ascii="仿宋" w:eastAsia="仿宋" w:hAnsi="仿宋" w:cs="宋体"/>
          <w:bCs/>
          <w:color w:val="333333"/>
          <w:kern w:val="0"/>
          <w:sz w:val="28"/>
          <w:szCs w:val="28"/>
        </w:rPr>
      </w:pPr>
      <w:r w:rsidRPr="004B463A">
        <w:rPr>
          <w:rFonts w:ascii="仿宋" w:eastAsia="仿宋" w:hAnsi="仿宋" w:cs="宋体" w:hint="eastAsia"/>
          <w:color w:val="333333"/>
          <w:kern w:val="0"/>
          <w:sz w:val="28"/>
          <w:szCs w:val="28"/>
        </w:rPr>
        <w:t>报价单位的法人证书或法人委托书及受委托人的身份证明。</w:t>
      </w:r>
    </w:p>
    <w:p w:rsidR="007201A0" w:rsidRPr="004B463A" w:rsidRDefault="007201A0" w:rsidP="004B463A">
      <w:pPr>
        <w:widowControl/>
        <w:numPr>
          <w:ilvl w:val="0"/>
          <w:numId w:val="4"/>
        </w:numPr>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电梯维保方案及报价单：</w:t>
      </w:r>
    </w:p>
    <w:p w:rsidR="007201A0" w:rsidRPr="004B463A" w:rsidRDefault="007201A0" w:rsidP="00501E3C">
      <w:pPr>
        <w:widowControl/>
        <w:spacing w:line="500" w:lineRule="exact"/>
        <w:ind w:leftChars="267" w:left="31680"/>
        <w:jc w:val="left"/>
        <w:rPr>
          <w:rFonts w:ascii="仿宋" w:eastAsia="仿宋" w:hAnsi="仿宋" w:cs="宋体"/>
          <w:bCs/>
          <w:color w:val="FF0000"/>
          <w:kern w:val="0"/>
          <w:sz w:val="28"/>
          <w:szCs w:val="28"/>
        </w:rPr>
      </w:pPr>
      <w:r w:rsidRPr="004B463A">
        <w:rPr>
          <w:rFonts w:ascii="仿宋" w:eastAsia="仿宋" w:hAnsi="仿宋" w:cs="宋体" w:hint="eastAsia"/>
          <w:color w:val="FF0000"/>
          <w:kern w:val="0"/>
          <w:sz w:val="28"/>
          <w:szCs w:val="28"/>
        </w:rPr>
        <w:t>方案二：中包。包维修保养、包价值</w:t>
      </w:r>
      <w:r w:rsidRPr="004B463A">
        <w:rPr>
          <w:rFonts w:ascii="仿宋" w:eastAsia="仿宋" w:hAnsi="仿宋" w:cs="宋体"/>
          <w:color w:val="FF0000"/>
          <w:kern w:val="0"/>
          <w:sz w:val="28"/>
          <w:szCs w:val="28"/>
        </w:rPr>
        <w:t>200</w:t>
      </w:r>
      <w:r w:rsidRPr="004B463A">
        <w:rPr>
          <w:rFonts w:ascii="仿宋" w:eastAsia="仿宋" w:hAnsi="仿宋" w:cs="宋体" w:hint="eastAsia"/>
          <w:color w:val="FF0000"/>
          <w:kern w:val="0"/>
          <w:sz w:val="28"/>
          <w:szCs w:val="28"/>
        </w:rPr>
        <w:t>元以下材料及零部件更换；需列出《电梯维保所需材料及零部件明细表（包括名称、规格、产地、单价）》。</w:t>
      </w:r>
    </w:p>
    <w:p w:rsidR="007201A0" w:rsidRPr="004B463A" w:rsidRDefault="007201A0" w:rsidP="004B463A">
      <w:pPr>
        <w:widowControl/>
        <w:numPr>
          <w:ilvl w:val="0"/>
          <w:numId w:val="1"/>
        </w:numPr>
        <w:spacing w:line="500" w:lineRule="exact"/>
        <w:jc w:val="left"/>
        <w:rPr>
          <w:rFonts w:ascii="仿宋" w:eastAsia="仿宋" w:hAnsi="仿宋" w:cs="宋体"/>
          <w:bCs/>
          <w:color w:val="333333"/>
          <w:kern w:val="0"/>
          <w:sz w:val="28"/>
          <w:szCs w:val="28"/>
        </w:rPr>
      </w:pPr>
      <w:r w:rsidRPr="004B463A">
        <w:rPr>
          <w:rFonts w:ascii="仿宋" w:eastAsia="仿宋" w:hAnsi="仿宋" w:cs="宋体" w:hint="eastAsia"/>
          <w:color w:val="333333"/>
          <w:kern w:val="0"/>
          <w:sz w:val="28"/>
          <w:szCs w:val="28"/>
        </w:rPr>
        <w:t>报价</w:t>
      </w:r>
      <w:r w:rsidRPr="004B463A">
        <w:rPr>
          <w:rFonts w:ascii="仿宋" w:eastAsia="仿宋" w:hAnsi="仿宋" w:hint="eastAsia"/>
          <w:b/>
          <w:sz w:val="28"/>
          <w:szCs w:val="28"/>
        </w:rPr>
        <w:t>文件构成</w:t>
      </w:r>
    </w:p>
    <w:p w:rsidR="007201A0" w:rsidRPr="004B463A" w:rsidRDefault="007201A0" w:rsidP="004B463A">
      <w:pPr>
        <w:spacing w:line="500" w:lineRule="exact"/>
        <w:jc w:val="left"/>
        <w:rPr>
          <w:rFonts w:ascii="仿宋" w:eastAsia="仿宋" w:hAnsi="仿宋"/>
          <w:sz w:val="28"/>
          <w:szCs w:val="28"/>
        </w:rPr>
      </w:pPr>
      <w:r w:rsidRPr="004B463A">
        <w:rPr>
          <w:rFonts w:ascii="仿宋" w:eastAsia="仿宋" w:hAnsi="仿宋"/>
          <w:sz w:val="28"/>
          <w:szCs w:val="28"/>
        </w:rPr>
        <w:t>1</w:t>
      </w:r>
      <w:r w:rsidRPr="004B463A">
        <w:rPr>
          <w:rFonts w:ascii="仿宋" w:eastAsia="仿宋" w:hAnsi="仿宋" w:hint="eastAsia"/>
          <w:sz w:val="28"/>
          <w:szCs w:val="28"/>
        </w:rPr>
        <w:t>、</w:t>
      </w:r>
      <w:r w:rsidRPr="004B463A">
        <w:rPr>
          <w:rFonts w:ascii="仿宋" w:eastAsia="仿宋" w:hAnsi="仿宋" w:cs="宋体" w:hint="eastAsia"/>
          <w:color w:val="333333"/>
          <w:kern w:val="0"/>
          <w:sz w:val="28"/>
          <w:szCs w:val="28"/>
        </w:rPr>
        <w:t>报价</w:t>
      </w:r>
      <w:r w:rsidRPr="004B463A">
        <w:rPr>
          <w:rFonts w:ascii="仿宋" w:eastAsia="仿宋" w:hAnsi="仿宋" w:hint="eastAsia"/>
          <w:sz w:val="28"/>
          <w:szCs w:val="28"/>
        </w:rPr>
        <w:t>文件应认真编写，标明页码，装订成册。</w:t>
      </w:r>
    </w:p>
    <w:p w:rsidR="007201A0" w:rsidRPr="004B463A" w:rsidRDefault="007201A0" w:rsidP="004B463A">
      <w:pPr>
        <w:spacing w:line="500" w:lineRule="exact"/>
        <w:jc w:val="left"/>
        <w:rPr>
          <w:rFonts w:ascii="仿宋" w:eastAsia="仿宋" w:hAnsi="仿宋"/>
          <w:sz w:val="28"/>
          <w:szCs w:val="28"/>
        </w:rPr>
      </w:pPr>
      <w:r w:rsidRPr="004B463A">
        <w:rPr>
          <w:rFonts w:ascii="仿宋" w:eastAsia="仿宋" w:hAnsi="仿宋"/>
          <w:sz w:val="28"/>
          <w:szCs w:val="28"/>
        </w:rPr>
        <w:t>2</w:t>
      </w:r>
      <w:r w:rsidRPr="004B463A">
        <w:rPr>
          <w:rFonts w:ascii="仿宋" w:eastAsia="仿宋" w:hAnsi="仿宋" w:hint="eastAsia"/>
          <w:sz w:val="28"/>
          <w:szCs w:val="28"/>
        </w:rPr>
        <w:t>、供应商应提供一式贰份</w:t>
      </w:r>
      <w:r w:rsidRPr="004B463A">
        <w:rPr>
          <w:rFonts w:ascii="仿宋" w:eastAsia="仿宋" w:hAnsi="仿宋" w:cs="宋体" w:hint="eastAsia"/>
          <w:color w:val="333333"/>
          <w:kern w:val="0"/>
          <w:sz w:val="28"/>
          <w:szCs w:val="28"/>
        </w:rPr>
        <w:t>报价</w:t>
      </w:r>
      <w:r w:rsidRPr="004B463A">
        <w:rPr>
          <w:rFonts w:ascii="仿宋" w:eastAsia="仿宋" w:hAnsi="仿宋" w:hint="eastAsia"/>
          <w:sz w:val="28"/>
          <w:szCs w:val="28"/>
        </w:rPr>
        <w:t>文件（正本一份，副本一份），并在其封面上清楚地标明“正本”或“副本”字样，正本与副本内容应一致；若正本与副本不一致，以正本为准。</w:t>
      </w:r>
    </w:p>
    <w:p w:rsidR="007201A0" w:rsidRPr="004B463A" w:rsidRDefault="007201A0" w:rsidP="004B463A">
      <w:pPr>
        <w:widowControl/>
        <w:spacing w:line="500" w:lineRule="exact"/>
        <w:jc w:val="left"/>
        <w:rPr>
          <w:rFonts w:ascii="仿宋" w:eastAsia="仿宋" w:hAnsi="仿宋" w:cs="宋体"/>
          <w:bCs/>
          <w:color w:val="333333"/>
          <w:kern w:val="0"/>
          <w:sz w:val="28"/>
          <w:szCs w:val="28"/>
        </w:rPr>
      </w:pPr>
    </w:p>
    <w:p w:rsidR="007201A0" w:rsidRPr="004B463A" w:rsidRDefault="007201A0" w:rsidP="004B463A">
      <w:pPr>
        <w:widowControl/>
        <w:numPr>
          <w:ilvl w:val="0"/>
          <w:numId w:val="1"/>
        </w:numPr>
        <w:spacing w:line="500" w:lineRule="exact"/>
        <w:jc w:val="left"/>
        <w:rPr>
          <w:rFonts w:ascii="仿宋" w:eastAsia="仿宋" w:hAnsi="仿宋" w:cs="宋体"/>
          <w:b/>
          <w:bCs/>
          <w:color w:val="333333"/>
          <w:kern w:val="0"/>
          <w:sz w:val="28"/>
          <w:szCs w:val="28"/>
        </w:rPr>
      </w:pPr>
      <w:r w:rsidRPr="004B463A">
        <w:rPr>
          <w:rFonts w:ascii="仿宋" w:eastAsia="仿宋" w:hAnsi="仿宋" w:cs="宋体" w:hint="eastAsia"/>
          <w:b/>
          <w:bCs/>
          <w:color w:val="333333"/>
          <w:kern w:val="0"/>
          <w:sz w:val="28"/>
          <w:szCs w:val="28"/>
        </w:rPr>
        <w:t>评标办法</w:t>
      </w:r>
    </w:p>
    <w:p w:rsidR="007201A0" w:rsidRPr="004B463A" w:rsidRDefault="007201A0" w:rsidP="004B463A">
      <w:pPr>
        <w:widowControl/>
        <w:spacing w:line="500" w:lineRule="exact"/>
        <w:ind w:firstLine="570"/>
        <w:jc w:val="left"/>
        <w:rPr>
          <w:rFonts w:ascii="仿宋" w:eastAsia="仿宋" w:hAnsi="仿宋" w:cs="宋体"/>
          <w:sz w:val="28"/>
          <w:szCs w:val="28"/>
          <w:lang w:val="zh-CN"/>
        </w:rPr>
      </w:pPr>
      <w:r w:rsidRPr="004B463A">
        <w:rPr>
          <w:rFonts w:ascii="仿宋" w:eastAsia="仿宋" w:hAnsi="仿宋" w:cs="宋体" w:hint="eastAsia"/>
          <w:color w:val="000000"/>
          <w:kern w:val="0"/>
          <w:sz w:val="28"/>
          <w:szCs w:val="28"/>
        </w:rPr>
        <w:t>采购人综合考虑投标方的业绩、实力、资质、资信、服务承诺及价格后确定中标单位。在符合招标要求的情况下，</w:t>
      </w:r>
      <w:r w:rsidRPr="004B463A">
        <w:rPr>
          <w:rFonts w:ascii="仿宋" w:eastAsia="仿宋" w:hAnsi="仿宋" w:cs="宋体" w:hint="eastAsia"/>
          <w:sz w:val="28"/>
          <w:szCs w:val="28"/>
          <w:lang w:val="zh-CN"/>
        </w:rPr>
        <w:t>本次货物项目采购活动将采用</w:t>
      </w:r>
      <w:r w:rsidRPr="004B463A">
        <w:rPr>
          <w:rFonts w:ascii="仿宋" w:eastAsia="仿宋" w:hAnsi="仿宋" w:cs="宋体"/>
          <w:sz w:val="28"/>
          <w:szCs w:val="28"/>
          <w:lang w:val="zh-CN"/>
        </w:rPr>
        <w:t xml:space="preserve"> </w:t>
      </w:r>
      <w:r w:rsidRPr="004B463A">
        <w:rPr>
          <w:rFonts w:ascii="仿宋" w:eastAsia="仿宋" w:hAnsi="仿宋" w:cs="宋体"/>
          <w:sz w:val="28"/>
          <w:szCs w:val="28"/>
          <w:u w:val="single"/>
          <w:lang w:val="zh-CN"/>
        </w:rPr>
        <w:t xml:space="preserve">  </w:t>
      </w:r>
      <w:r w:rsidRPr="004B463A">
        <w:rPr>
          <w:rFonts w:ascii="仿宋" w:eastAsia="仿宋" w:hAnsi="仿宋" w:cs="宋体" w:hint="eastAsia"/>
          <w:sz w:val="28"/>
          <w:szCs w:val="28"/>
          <w:u w:val="single"/>
          <w:lang w:val="zh-CN"/>
        </w:rPr>
        <w:t>有效最低价法</w:t>
      </w:r>
      <w:r w:rsidRPr="004B463A">
        <w:rPr>
          <w:rFonts w:ascii="仿宋" w:eastAsia="仿宋" w:hAnsi="仿宋" w:cs="宋体"/>
          <w:sz w:val="28"/>
          <w:szCs w:val="28"/>
          <w:u w:val="single"/>
          <w:lang w:val="zh-CN"/>
        </w:rPr>
        <w:t xml:space="preserve"> </w:t>
      </w:r>
      <w:r w:rsidRPr="004B463A">
        <w:rPr>
          <w:rFonts w:ascii="仿宋" w:eastAsia="仿宋" w:hAnsi="仿宋" w:cs="宋体"/>
          <w:sz w:val="28"/>
          <w:szCs w:val="28"/>
          <w:lang w:val="zh-CN"/>
        </w:rPr>
        <w:t xml:space="preserve"> </w:t>
      </w:r>
      <w:r w:rsidRPr="004B463A">
        <w:rPr>
          <w:rFonts w:ascii="仿宋" w:eastAsia="仿宋" w:hAnsi="仿宋" w:cs="宋体" w:hint="eastAsia"/>
          <w:sz w:val="28"/>
          <w:szCs w:val="28"/>
          <w:lang w:val="zh-CN"/>
        </w:rPr>
        <w:t>方法评审。</w:t>
      </w:r>
    </w:p>
    <w:p w:rsidR="007201A0" w:rsidRPr="004B463A" w:rsidRDefault="007201A0" w:rsidP="004B463A">
      <w:pPr>
        <w:spacing w:line="500" w:lineRule="exact"/>
        <w:jc w:val="left"/>
        <w:rPr>
          <w:rFonts w:ascii="仿宋" w:eastAsia="仿宋" w:hAnsi="仿宋"/>
          <w:sz w:val="28"/>
          <w:szCs w:val="28"/>
        </w:rPr>
      </w:pPr>
      <w:r w:rsidRPr="004B463A">
        <w:rPr>
          <w:rFonts w:ascii="仿宋" w:eastAsia="仿宋" w:hAnsi="仿宋" w:hint="eastAsia"/>
          <w:sz w:val="28"/>
          <w:szCs w:val="28"/>
        </w:rPr>
        <w:t>（</w:t>
      </w:r>
      <w:r w:rsidRPr="004B463A">
        <w:rPr>
          <w:rFonts w:ascii="仿宋" w:eastAsia="仿宋" w:hAnsi="仿宋"/>
          <w:sz w:val="28"/>
          <w:szCs w:val="28"/>
        </w:rPr>
        <w:t>1</w:t>
      </w:r>
      <w:r w:rsidRPr="004B463A">
        <w:rPr>
          <w:rFonts w:ascii="仿宋" w:eastAsia="仿宋" w:hAnsi="仿宋" w:hint="eastAsia"/>
          <w:sz w:val="28"/>
          <w:szCs w:val="28"/>
        </w:rPr>
        <w:t>）有效最低价法：以报价为主要因素确定成交候选供应商，即在全部满足询价文件实质性要求（包含资格条件、采购内容、付款方式、设计思路简介、项目完成期等）前提下，根据各家最终承诺报价由低到高排出成交候选供应商。</w:t>
      </w:r>
    </w:p>
    <w:p w:rsidR="007201A0" w:rsidRPr="004B463A" w:rsidRDefault="007201A0" w:rsidP="004B463A">
      <w:pPr>
        <w:spacing w:line="500" w:lineRule="exact"/>
        <w:jc w:val="left"/>
        <w:rPr>
          <w:rFonts w:ascii="仿宋" w:eastAsia="仿宋" w:hAnsi="仿宋"/>
          <w:sz w:val="28"/>
          <w:szCs w:val="28"/>
        </w:rPr>
      </w:pPr>
      <w:r w:rsidRPr="004B463A">
        <w:rPr>
          <w:rFonts w:ascii="仿宋" w:eastAsia="仿宋" w:hAnsi="仿宋" w:hint="eastAsia"/>
          <w:sz w:val="28"/>
          <w:szCs w:val="28"/>
        </w:rPr>
        <w:t>（</w:t>
      </w:r>
      <w:r w:rsidRPr="004B463A">
        <w:rPr>
          <w:rFonts w:ascii="仿宋" w:eastAsia="仿宋" w:hAnsi="仿宋"/>
          <w:sz w:val="28"/>
          <w:szCs w:val="28"/>
        </w:rPr>
        <w:t>2</w:t>
      </w:r>
      <w:r w:rsidRPr="004B463A">
        <w:rPr>
          <w:rFonts w:ascii="仿宋" w:eastAsia="仿宋" w:hAnsi="仿宋" w:hint="eastAsia"/>
          <w:sz w:val="28"/>
          <w:szCs w:val="28"/>
        </w:rPr>
        <w:t>）如果最低报价或次低报价出现两家或两家以上者，且均通过询价小组评审，则采取投标人抽签方式确定成交人。</w:t>
      </w:r>
      <w:r w:rsidRPr="004B463A">
        <w:rPr>
          <w:rFonts w:ascii="仿宋" w:eastAsia="仿宋" w:hAnsi="仿宋"/>
          <w:sz w:val="28"/>
          <w:szCs w:val="28"/>
        </w:rPr>
        <w:t xml:space="preserve">  </w:t>
      </w:r>
    </w:p>
    <w:p w:rsidR="007201A0" w:rsidRPr="004B463A" w:rsidRDefault="007201A0" w:rsidP="004B463A">
      <w:pPr>
        <w:spacing w:line="500" w:lineRule="exact"/>
        <w:jc w:val="left"/>
        <w:rPr>
          <w:rFonts w:ascii="仿宋" w:eastAsia="仿宋" w:hAnsi="仿宋"/>
          <w:sz w:val="28"/>
          <w:szCs w:val="28"/>
        </w:rPr>
      </w:pPr>
      <w:r w:rsidRPr="004B463A">
        <w:rPr>
          <w:rFonts w:ascii="仿宋" w:eastAsia="仿宋" w:hAnsi="仿宋" w:hint="eastAsia"/>
          <w:sz w:val="28"/>
          <w:szCs w:val="28"/>
        </w:rPr>
        <w:t>（</w:t>
      </w:r>
      <w:r w:rsidRPr="004B463A">
        <w:rPr>
          <w:rFonts w:ascii="仿宋" w:eastAsia="仿宋" w:hAnsi="仿宋"/>
          <w:sz w:val="28"/>
          <w:szCs w:val="28"/>
        </w:rPr>
        <w:t>3</w:t>
      </w:r>
      <w:r w:rsidRPr="004B463A">
        <w:rPr>
          <w:rFonts w:ascii="仿宋" w:eastAsia="仿宋" w:hAnsi="仿宋" w:hint="eastAsia"/>
          <w:sz w:val="28"/>
          <w:szCs w:val="28"/>
        </w:rPr>
        <w:t>）“有效最低价”主要考虑：①报价是否响应本询价文件的实质性要求；②报价是否会降低本询价文件规定的质量、服务内容等；③报价是否会低于投标成本；④是否有重大缺项漏项或错项。投标人不得以低于成本价的价格投标；不合理的低价投标无效。</w:t>
      </w:r>
    </w:p>
    <w:p w:rsidR="007201A0" w:rsidRPr="004B463A" w:rsidRDefault="007201A0" w:rsidP="004B463A">
      <w:pPr>
        <w:spacing w:line="500" w:lineRule="exact"/>
        <w:jc w:val="left"/>
        <w:textAlignment w:val="baseline"/>
        <w:rPr>
          <w:rFonts w:ascii="仿宋" w:eastAsia="仿宋" w:hAnsi="仿宋"/>
          <w:sz w:val="28"/>
          <w:szCs w:val="28"/>
        </w:rPr>
      </w:pPr>
      <w:r w:rsidRPr="004B463A">
        <w:rPr>
          <w:rFonts w:ascii="仿宋" w:eastAsia="仿宋" w:hAnsi="仿宋"/>
          <w:sz w:val="28"/>
          <w:szCs w:val="28"/>
        </w:rPr>
        <w:t>2</w:t>
      </w:r>
      <w:r w:rsidRPr="004B463A">
        <w:rPr>
          <w:rFonts w:ascii="仿宋" w:eastAsia="仿宋" w:hAnsi="仿宋" w:hint="eastAsia"/>
          <w:sz w:val="28"/>
          <w:szCs w:val="28"/>
        </w:rPr>
        <w:t>、询价过程中，如果询价小组一致认定投标人报价不合理的，可以要求投标人提供合理说明，否则询价小组可以认定其报价无效，即废标。</w:t>
      </w:r>
    </w:p>
    <w:p w:rsidR="007201A0" w:rsidRPr="004B463A" w:rsidRDefault="007201A0" w:rsidP="004B463A">
      <w:pPr>
        <w:widowControl/>
        <w:spacing w:line="500" w:lineRule="exact"/>
        <w:ind w:firstLine="570"/>
        <w:jc w:val="left"/>
        <w:rPr>
          <w:rFonts w:ascii="仿宋" w:eastAsia="仿宋" w:hAnsi="仿宋" w:cs="宋体"/>
          <w:bCs/>
          <w:color w:val="333333"/>
          <w:kern w:val="0"/>
          <w:sz w:val="28"/>
          <w:szCs w:val="28"/>
        </w:rPr>
      </w:pPr>
    </w:p>
    <w:p w:rsidR="007201A0" w:rsidRPr="004B463A" w:rsidRDefault="007201A0" w:rsidP="004B463A">
      <w:pPr>
        <w:widowControl/>
        <w:numPr>
          <w:ilvl w:val="0"/>
          <w:numId w:val="1"/>
        </w:numPr>
        <w:spacing w:line="500" w:lineRule="exact"/>
        <w:jc w:val="left"/>
        <w:rPr>
          <w:rFonts w:ascii="仿宋" w:eastAsia="仿宋" w:hAnsi="仿宋" w:cs="宋体"/>
          <w:b/>
          <w:bCs/>
          <w:color w:val="333333"/>
          <w:kern w:val="0"/>
          <w:sz w:val="28"/>
          <w:szCs w:val="28"/>
        </w:rPr>
      </w:pPr>
      <w:r w:rsidRPr="004B463A">
        <w:rPr>
          <w:rFonts w:ascii="仿宋" w:eastAsia="仿宋" w:hAnsi="仿宋" w:cs="宋体" w:hint="eastAsia"/>
          <w:b/>
          <w:bCs/>
          <w:color w:val="333333"/>
          <w:kern w:val="0"/>
          <w:sz w:val="28"/>
          <w:szCs w:val="28"/>
        </w:rPr>
        <w:t>开标时间、地点</w:t>
      </w:r>
    </w:p>
    <w:p w:rsidR="007201A0" w:rsidRPr="004B463A" w:rsidRDefault="007201A0" w:rsidP="00501E3C">
      <w:pPr>
        <w:widowControl/>
        <w:spacing w:line="500" w:lineRule="exact"/>
        <w:ind w:firstLineChars="200" w:firstLine="31680"/>
        <w:jc w:val="left"/>
        <w:rPr>
          <w:rFonts w:ascii="仿宋" w:eastAsia="仿宋" w:hAnsi="仿宋"/>
          <w:sz w:val="28"/>
          <w:szCs w:val="28"/>
        </w:rPr>
      </w:pPr>
      <w:r w:rsidRPr="004B463A">
        <w:rPr>
          <w:rFonts w:ascii="仿宋" w:eastAsia="仿宋" w:hAnsi="仿宋" w:cs="宋体" w:hint="eastAsia"/>
          <w:color w:val="333333"/>
          <w:kern w:val="0"/>
          <w:sz w:val="28"/>
          <w:szCs w:val="28"/>
        </w:rPr>
        <w:t>各报价单位</w:t>
      </w:r>
      <w:r w:rsidRPr="004B463A">
        <w:rPr>
          <w:rFonts w:ascii="仿宋" w:eastAsia="仿宋" w:hAnsi="仿宋" w:hint="eastAsia"/>
          <w:sz w:val="28"/>
          <w:szCs w:val="28"/>
        </w:rPr>
        <w:t>须在</w:t>
      </w:r>
      <w:r w:rsidRPr="004B463A">
        <w:rPr>
          <w:rFonts w:ascii="仿宋" w:eastAsia="仿宋" w:hAnsi="仿宋"/>
          <w:sz w:val="28"/>
          <w:szCs w:val="28"/>
        </w:rPr>
        <w:t>2016</w:t>
      </w:r>
      <w:r w:rsidRPr="004B463A">
        <w:rPr>
          <w:rFonts w:ascii="仿宋" w:eastAsia="仿宋" w:hAnsi="仿宋" w:hint="eastAsia"/>
          <w:sz w:val="28"/>
          <w:szCs w:val="28"/>
        </w:rPr>
        <w:t>年</w:t>
      </w:r>
      <w:r w:rsidRPr="004B463A">
        <w:rPr>
          <w:rFonts w:ascii="仿宋" w:eastAsia="仿宋" w:hAnsi="仿宋"/>
          <w:sz w:val="28"/>
          <w:szCs w:val="28"/>
        </w:rPr>
        <w:t>4</w:t>
      </w:r>
      <w:r w:rsidRPr="004B463A">
        <w:rPr>
          <w:rFonts w:ascii="仿宋" w:eastAsia="仿宋" w:hAnsi="仿宋" w:hint="eastAsia"/>
          <w:sz w:val="28"/>
          <w:szCs w:val="28"/>
        </w:rPr>
        <w:t>月</w:t>
      </w:r>
      <w:r w:rsidRPr="004B463A">
        <w:rPr>
          <w:rFonts w:ascii="仿宋" w:eastAsia="仿宋" w:hAnsi="仿宋"/>
          <w:sz w:val="28"/>
          <w:szCs w:val="28"/>
        </w:rPr>
        <w:t>21</w:t>
      </w:r>
      <w:r w:rsidRPr="004B463A">
        <w:rPr>
          <w:rFonts w:ascii="仿宋" w:eastAsia="仿宋" w:hAnsi="仿宋" w:hint="eastAsia"/>
          <w:sz w:val="28"/>
          <w:szCs w:val="28"/>
        </w:rPr>
        <w:t>日</w:t>
      </w:r>
      <w:r w:rsidRPr="004B463A">
        <w:rPr>
          <w:rFonts w:ascii="仿宋" w:eastAsia="仿宋" w:hAnsi="仿宋"/>
          <w:sz w:val="28"/>
          <w:szCs w:val="28"/>
        </w:rPr>
        <w:t>9:00</w:t>
      </w:r>
      <w:r w:rsidRPr="004B463A">
        <w:rPr>
          <w:rFonts w:ascii="仿宋" w:eastAsia="仿宋" w:hAnsi="仿宋" w:hint="eastAsia"/>
          <w:sz w:val="28"/>
          <w:szCs w:val="28"/>
        </w:rPr>
        <w:t>前，将投标文件送达蚌埠电子学院招标办。</w:t>
      </w:r>
    </w:p>
    <w:p w:rsidR="007201A0" w:rsidRPr="004B463A" w:rsidRDefault="007201A0" w:rsidP="00501E3C">
      <w:pPr>
        <w:widowControl/>
        <w:spacing w:line="500" w:lineRule="exact"/>
        <w:ind w:firstLineChars="200" w:firstLine="31680"/>
        <w:jc w:val="left"/>
        <w:rPr>
          <w:rFonts w:ascii="仿宋" w:eastAsia="仿宋" w:hAnsi="仿宋"/>
          <w:sz w:val="28"/>
          <w:szCs w:val="28"/>
        </w:rPr>
      </w:pPr>
      <w:r w:rsidRPr="004B463A">
        <w:rPr>
          <w:rFonts w:ascii="仿宋" w:eastAsia="仿宋" w:hAnsi="仿宋" w:hint="eastAsia"/>
          <w:sz w:val="28"/>
          <w:szCs w:val="28"/>
        </w:rPr>
        <w:t>开标时间：</w:t>
      </w:r>
      <w:r w:rsidRPr="004B463A">
        <w:rPr>
          <w:rFonts w:ascii="仿宋" w:eastAsia="仿宋" w:hAnsi="仿宋"/>
          <w:sz w:val="28"/>
          <w:szCs w:val="28"/>
        </w:rPr>
        <w:t>2016</w:t>
      </w:r>
      <w:r w:rsidRPr="004B463A">
        <w:rPr>
          <w:rFonts w:ascii="仿宋" w:eastAsia="仿宋" w:hAnsi="仿宋" w:hint="eastAsia"/>
          <w:sz w:val="28"/>
          <w:szCs w:val="28"/>
        </w:rPr>
        <w:t>年</w:t>
      </w:r>
      <w:r w:rsidRPr="004B463A">
        <w:rPr>
          <w:rFonts w:ascii="仿宋" w:eastAsia="仿宋" w:hAnsi="仿宋"/>
          <w:sz w:val="28"/>
          <w:szCs w:val="28"/>
        </w:rPr>
        <w:t>4</w:t>
      </w:r>
      <w:r w:rsidRPr="004B463A">
        <w:rPr>
          <w:rFonts w:ascii="仿宋" w:eastAsia="仿宋" w:hAnsi="仿宋" w:hint="eastAsia"/>
          <w:sz w:val="28"/>
          <w:szCs w:val="28"/>
        </w:rPr>
        <w:t>月</w:t>
      </w:r>
      <w:r w:rsidRPr="004B463A">
        <w:rPr>
          <w:rFonts w:ascii="仿宋" w:eastAsia="仿宋" w:hAnsi="仿宋"/>
          <w:sz w:val="28"/>
          <w:szCs w:val="28"/>
        </w:rPr>
        <w:t>21</w:t>
      </w:r>
      <w:r w:rsidRPr="004B463A">
        <w:rPr>
          <w:rFonts w:ascii="仿宋" w:eastAsia="仿宋" w:hAnsi="仿宋" w:hint="eastAsia"/>
          <w:sz w:val="28"/>
          <w:szCs w:val="28"/>
        </w:rPr>
        <w:t>日上午</w:t>
      </w:r>
      <w:r w:rsidRPr="004B463A">
        <w:rPr>
          <w:rFonts w:ascii="仿宋" w:eastAsia="仿宋" w:hAnsi="仿宋"/>
          <w:sz w:val="28"/>
          <w:szCs w:val="28"/>
        </w:rPr>
        <w:t>9</w:t>
      </w:r>
      <w:r w:rsidRPr="004B463A">
        <w:rPr>
          <w:rFonts w:ascii="仿宋" w:eastAsia="仿宋" w:hAnsi="仿宋" w:hint="eastAsia"/>
          <w:sz w:val="28"/>
          <w:szCs w:val="28"/>
        </w:rPr>
        <w:t>：</w:t>
      </w:r>
      <w:r w:rsidRPr="004B463A">
        <w:rPr>
          <w:rFonts w:ascii="仿宋" w:eastAsia="仿宋" w:hAnsi="仿宋"/>
          <w:sz w:val="28"/>
          <w:szCs w:val="28"/>
        </w:rPr>
        <w:t>00</w:t>
      </w:r>
    </w:p>
    <w:p w:rsidR="007201A0" w:rsidRPr="004B463A" w:rsidRDefault="007201A0" w:rsidP="00501E3C">
      <w:pPr>
        <w:widowControl/>
        <w:spacing w:line="500" w:lineRule="exact"/>
        <w:ind w:firstLineChars="200" w:firstLine="31680"/>
        <w:jc w:val="left"/>
        <w:rPr>
          <w:rFonts w:ascii="仿宋" w:eastAsia="仿宋" w:hAnsi="仿宋"/>
          <w:sz w:val="28"/>
          <w:szCs w:val="28"/>
        </w:rPr>
      </w:pPr>
      <w:r w:rsidRPr="004B463A">
        <w:rPr>
          <w:rFonts w:ascii="仿宋" w:eastAsia="仿宋" w:hAnsi="仿宋" w:hint="eastAsia"/>
          <w:sz w:val="28"/>
          <w:szCs w:val="28"/>
        </w:rPr>
        <w:t>开标地点：安徽电子信息职业技术学院南</w:t>
      </w:r>
      <w:r w:rsidRPr="004B463A">
        <w:rPr>
          <w:rFonts w:ascii="仿宋" w:eastAsia="仿宋" w:hAnsi="仿宋"/>
          <w:sz w:val="28"/>
          <w:szCs w:val="28"/>
        </w:rPr>
        <w:t>301</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联系人：曹老师</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联系电话：</w:t>
      </w:r>
      <w:r w:rsidRPr="004B463A">
        <w:rPr>
          <w:rFonts w:ascii="仿宋" w:eastAsia="仿宋" w:hAnsi="仿宋" w:cs="宋体"/>
          <w:color w:val="333333"/>
          <w:kern w:val="0"/>
          <w:sz w:val="28"/>
          <w:szCs w:val="28"/>
        </w:rPr>
        <w:t>0552-3172933</w:t>
      </w:r>
    </w:p>
    <w:p w:rsidR="007201A0" w:rsidRPr="004B463A" w:rsidRDefault="007201A0" w:rsidP="004B463A">
      <w:pPr>
        <w:widowControl/>
        <w:spacing w:line="500" w:lineRule="exact"/>
        <w:jc w:val="lef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监督人：孙老师</w:t>
      </w:r>
      <w:r w:rsidRPr="004B463A">
        <w:rPr>
          <w:rFonts w:ascii="仿宋" w:eastAsia="仿宋" w:hAnsi="仿宋" w:cs="宋体"/>
          <w:color w:val="333333"/>
          <w:kern w:val="0"/>
          <w:sz w:val="28"/>
          <w:szCs w:val="28"/>
        </w:rPr>
        <w:t xml:space="preserve">    </w:t>
      </w:r>
      <w:r w:rsidRPr="004B463A">
        <w:rPr>
          <w:rFonts w:ascii="仿宋" w:eastAsia="仿宋" w:hAnsi="仿宋" w:cs="宋体" w:hint="eastAsia"/>
          <w:color w:val="333333"/>
          <w:kern w:val="0"/>
          <w:sz w:val="28"/>
          <w:szCs w:val="28"/>
        </w:rPr>
        <w:t>联系电话：</w:t>
      </w:r>
      <w:r w:rsidRPr="004B463A">
        <w:rPr>
          <w:rFonts w:ascii="仿宋" w:eastAsia="仿宋" w:hAnsi="仿宋" w:cs="宋体"/>
          <w:color w:val="333333"/>
          <w:kern w:val="0"/>
          <w:sz w:val="28"/>
          <w:szCs w:val="28"/>
        </w:rPr>
        <w:t>055</w:t>
      </w:r>
      <w:bookmarkStart w:id="0" w:name="_GoBack"/>
      <w:bookmarkEnd w:id="0"/>
      <w:r w:rsidRPr="004B463A">
        <w:rPr>
          <w:rFonts w:ascii="仿宋" w:eastAsia="仿宋" w:hAnsi="仿宋" w:cs="宋体"/>
          <w:color w:val="333333"/>
          <w:kern w:val="0"/>
          <w:sz w:val="28"/>
          <w:szCs w:val="28"/>
        </w:rPr>
        <w:t>2-2172884</w:t>
      </w:r>
    </w:p>
    <w:p w:rsidR="007201A0" w:rsidRPr="004B463A" w:rsidRDefault="007201A0" w:rsidP="004B463A">
      <w:pPr>
        <w:widowControl/>
        <w:spacing w:line="500" w:lineRule="exact"/>
        <w:jc w:val="left"/>
        <w:rPr>
          <w:rFonts w:ascii="仿宋" w:eastAsia="仿宋" w:hAnsi="仿宋" w:cs="宋体"/>
          <w:color w:val="333333"/>
          <w:kern w:val="0"/>
          <w:sz w:val="28"/>
          <w:szCs w:val="28"/>
        </w:rPr>
      </w:pPr>
    </w:p>
    <w:p w:rsidR="007201A0" w:rsidRPr="004B463A" w:rsidRDefault="007201A0" w:rsidP="004B463A">
      <w:pPr>
        <w:widowControl/>
        <w:spacing w:line="500" w:lineRule="exact"/>
        <w:jc w:val="left"/>
        <w:rPr>
          <w:rFonts w:ascii="仿宋" w:eastAsia="仿宋" w:hAnsi="仿宋" w:cs="宋体"/>
          <w:color w:val="333333"/>
          <w:kern w:val="0"/>
          <w:sz w:val="28"/>
          <w:szCs w:val="28"/>
        </w:rPr>
      </w:pPr>
    </w:p>
    <w:p w:rsidR="007201A0" w:rsidRPr="004B463A" w:rsidRDefault="007201A0" w:rsidP="004B463A">
      <w:pPr>
        <w:widowControl/>
        <w:spacing w:line="500" w:lineRule="exact"/>
        <w:jc w:val="right"/>
        <w:rPr>
          <w:rFonts w:ascii="仿宋" w:eastAsia="仿宋" w:hAnsi="仿宋" w:cs="宋体"/>
          <w:color w:val="333333"/>
          <w:kern w:val="0"/>
          <w:sz w:val="28"/>
          <w:szCs w:val="28"/>
        </w:rPr>
      </w:pPr>
      <w:r w:rsidRPr="004B463A">
        <w:rPr>
          <w:rFonts w:ascii="仿宋" w:eastAsia="仿宋" w:hAnsi="仿宋" w:cs="宋体" w:hint="eastAsia"/>
          <w:color w:val="333333"/>
          <w:kern w:val="0"/>
          <w:sz w:val="28"/>
          <w:szCs w:val="28"/>
        </w:rPr>
        <w:t>安徽电子信息职业技术学院</w:t>
      </w:r>
    </w:p>
    <w:p w:rsidR="007201A0" w:rsidRPr="004B463A" w:rsidRDefault="007201A0" w:rsidP="004B463A">
      <w:pPr>
        <w:widowControl/>
        <w:spacing w:line="500" w:lineRule="exact"/>
        <w:jc w:val="right"/>
        <w:rPr>
          <w:rFonts w:ascii="仿宋" w:eastAsia="仿宋" w:hAnsi="仿宋" w:cs="宋体"/>
          <w:color w:val="333333"/>
          <w:kern w:val="0"/>
          <w:sz w:val="28"/>
          <w:szCs w:val="28"/>
        </w:rPr>
      </w:pPr>
      <w:r w:rsidRPr="004B463A">
        <w:rPr>
          <w:rFonts w:ascii="仿宋" w:eastAsia="仿宋" w:cs="宋体"/>
          <w:color w:val="333333"/>
          <w:kern w:val="0"/>
          <w:sz w:val="28"/>
          <w:szCs w:val="28"/>
        </w:rPr>
        <w:t>                                         </w:t>
      </w:r>
      <w:r w:rsidRPr="004B463A">
        <w:rPr>
          <w:rFonts w:ascii="仿宋" w:eastAsia="仿宋" w:hAnsi="仿宋" w:cs="宋体"/>
          <w:color w:val="333333"/>
          <w:kern w:val="0"/>
          <w:sz w:val="28"/>
          <w:szCs w:val="28"/>
        </w:rPr>
        <w:t xml:space="preserve"> </w:t>
      </w:r>
      <w:smartTag w:uri="urn:schemas-microsoft-com:office:smarttags" w:element="chsdate">
        <w:smartTagPr>
          <w:attr w:name="IsROCDate" w:val="False"/>
          <w:attr w:name="IsLunarDate" w:val="False"/>
          <w:attr w:name="Day" w:val="12"/>
          <w:attr w:name="Month" w:val="4"/>
          <w:attr w:name="Year" w:val="2015"/>
        </w:smartTagPr>
        <w:r w:rsidRPr="004B463A">
          <w:rPr>
            <w:rFonts w:ascii="仿宋" w:eastAsia="仿宋" w:hAnsi="仿宋" w:cs="宋体"/>
            <w:color w:val="333333"/>
            <w:kern w:val="0"/>
            <w:sz w:val="28"/>
            <w:szCs w:val="28"/>
          </w:rPr>
          <w:t>2015</w:t>
        </w:r>
        <w:r w:rsidRPr="004B463A">
          <w:rPr>
            <w:rFonts w:ascii="仿宋" w:eastAsia="仿宋" w:hAnsi="仿宋" w:cs="宋体" w:hint="eastAsia"/>
            <w:color w:val="333333"/>
            <w:kern w:val="0"/>
            <w:sz w:val="28"/>
            <w:szCs w:val="28"/>
          </w:rPr>
          <w:t>年</w:t>
        </w:r>
        <w:r w:rsidRPr="004B463A">
          <w:rPr>
            <w:rFonts w:ascii="仿宋" w:eastAsia="仿宋" w:hAnsi="仿宋" w:cs="宋体"/>
            <w:color w:val="333333"/>
            <w:kern w:val="0"/>
            <w:sz w:val="28"/>
            <w:szCs w:val="28"/>
          </w:rPr>
          <w:t>4</w:t>
        </w:r>
        <w:r w:rsidRPr="004B463A">
          <w:rPr>
            <w:rFonts w:ascii="仿宋" w:eastAsia="仿宋" w:hAnsi="仿宋" w:cs="宋体" w:hint="eastAsia"/>
            <w:color w:val="333333"/>
            <w:kern w:val="0"/>
            <w:sz w:val="28"/>
            <w:szCs w:val="28"/>
          </w:rPr>
          <w:t>月</w:t>
        </w:r>
        <w:r w:rsidRPr="004B463A">
          <w:rPr>
            <w:rFonts w:ascii="仿宋" w:eastAsia="仿宋" w:hAnsi="仿宋" w:cs="宋体"/>
            <w:color w:val="333333"/>
            <w:kern w:val="0"/>
            <w:sz w:val="28"/>
            <w:szCs w:val="28"/>
          </w:rPr>
          <w:t>12</w:t>
        </w:r>
        <w:r w:rsidRPr="004B463A">
          <w:rPr>
            <w:rFonts w:ascii="仿宋" w:eastAsia="仿宋" w:hAnsi="仿宋" w:cs="宋体" w:hint="eastAsia"/>
            <w:color w:val="333333"/>
            <w:kern w:val="0"/>
            <w:sz w:val="28"/>
            <w:szCs w:val="28"/>
          </w:rPr>
          <w:t>日</w:t>
        </w:r>
      </w:smartTag>
    </w:p>
    <w:p w:rsidR="007201A0" w:rsidRPr="004B463A" w:rsidRDefault="007201A0" w:rsidP="004B463A">
      <w:pPr>
        <w:spacing w:line="500" w:lineRule="exact"/>
        <w:jc w:val="left"/>
        <w:rPr>
          <w:rFonts w:ascii="仿宋" w:eastAsia="仿宋" w:hAnsi="仿宋"/>
          <w:sz w:val="28"/>
          <w:szCs w:val="28"/>
        </w:rPr>
      </w:pPr>
    </w:p>
    <w:p w:rsidR="007201A0" w:rsidRPr="004B463A" w:rsidRDefault="007201A0" w:rsidP="004B463A">
      <w:pPr>
        <w:spacing w:line="500" w:lineRule="exact"/>
        <w:rPr>
          <w:rFonts w:ascii="仿宋" w:eastAsia="仿宋" w:hAnsi="仿宋" w:cs="宋体"/>
          <w:b/>
          <w:bCs/>
          <w:color w:val="333333"/>
          <w:kern w:val="0"/>
          <w:sz w:val="28"/>
          <w:szCs w:val="28"/>
        </w:rPr>
      </w:pPr>
    </w:p>
    <w:sectPr w:rsidR="007201A0" w:rsidRPr="004B463A" w:rsidSect="00577A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1A0" w:rsidRDefault="007201A0" w:rsidP="00B3339A">
      <w:r>
        <w:separator/>
      </w:r>
    </w:p>
  </w:endnote>
  <w:endnote w:type="continuationSeparator" w:id="0">
    <w:p w:rsidR="007201A0" w:rsidRDefault="007201A0" w:rsidP="00B333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Arial"/>
    <w:panose1 w:val="00000000000000000000"/>
    <w:charset w:val="00"/>
    <w:family w:val="roman"/>
    <w:notTrueType/>
    <w:pitch w:val="default"/>
    <w:sig w:usb0="00000003" w:usb1="00000000" w:usb2="00000000" w:usb3="00000000" w:csb0="00000001"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1A0" w:rsidRDefault="007201A0" w:rsidP="00B3339A">
      <w:r>
        <w:separator/>
      </w:r>
    </w:p>
  </w:footnote>
  <w:footnote w:type="continuationSeparator" w:id="0">
    <w:p w:rsidR="007201A0" w:rsidRDefault="007201A0" w:rsidP="00B333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2366A"/>
    <w:multiLevelType w:val="hybridMultilevel"/>
    <w:tmpl w:val="0610DD84"/>
    <w:lvl w:ilvl="0" w:tplc="5ED0CBB8">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50C4411D"/>
    <w:multiLevelType w:val="hybridMultilevel"/>
    <w:tmpl w:val="FC98FFF2"/>
    <w:lvl w:ilvl="0" w:tplc="7C5658F4">
      <w:start w:val="1"/>
      <w:numFmt w:val="decimal"/>
      <w:lvlText w:val="%1、"/>
      <w:lvlJc w:val="left"/>
      <w:pPr>
        <w:tabs>
          <w:tab w:val="num" w:pos="720"/>
        </w:tabs>
        <w:ind w:left="720" w:hanging="720"/>
      </w:pPr>
      <w:rPr>
        <w:rFonts w:cs="Times New Roman" w:hint="default"/>
        <w:color w:val="333333"/>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68A0020B"/>
    <w:multiLevelType w:val="hybridMultilevel"/>
    <w:tmpl w:val="1F84652A"/>
    <w:lvl w:ilvl="0" w:tplc="0B2CE314">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6B380E4F"/>
    <w:multiLevelType w:val="hybridMultilevel"/>
    <w:tmpl w:val="10DAE1CE"/>
    <w:lvl w:ilvl="0" w:tplc="175A2860">
      <w:start w:val="1"/>
      <w:numFmt w:val="japaneseCounting"/>
      <w:lvlText w:val="%1、"/>
      <w:lvlJc w:val="left"/>
      <w:pPr>
        <w:tabs>
          <w:tab w:val="num" w:pos="720"/>
        </w:tabs>
        <w:ind w:left="720" w:hanging="720"/>
      </w:pPr>
      <w:rPr>
        <w:rFonts w:cs="Times New Roman" w:hint="default"/>
        <w:b/>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946"/>
    <w:rsid w:val="00040D71"/>
    <w:rsid w:val="00063274"/>
    <w:rsid w:val="000750E1"/>
    <w:rsid w:val="000C5677"/>
    <w:rsid w:val="000D06F9"/>
    <w:rsid w:val="000D7143"/>
    <w:rsid w:val="00140E01"/>
    <w:rsid w:val="00170DFD"/>
    <w:rsid w:val="00197EFC"/>
    <w:rsid w:val="00264A14"/>
    <w:rsid w:val="00265A5C"/>
    <w:rsid w:val="00296DE0"/>
    <w:rsid w:val="002E5BA1"/>
    <w:rsid w:val="00333D21"/>
    <w:rsid w:val="00333EE0"/>
    <w:rsid w:val="00336EBD"/>
    <w:rsid w:val="003762BB"/>
    <w:rsid w:val="003872F4"/>
    <w:rsid w:val="003959D2"/>
    <w:rsid w:val="003D33C9"/>
    <w:rsid w:val="00463D49"/>
    <w:rsid w:val="004B463A"/>
    <w:rsid w:val="005014D0"/>
    <w:rsid w:val="00501E3C"/>
    <w:rsid w:val="005679B8"/>
    <w:rsid w:val="00577AF0"/>
    <w:rsid w:val="005C2AB7"/>
    <w:rsid w:val="005C70CD"/>
    <w:rsid w:val="005D4E91"/>
    <w:rsid w:val="005E5975"/>
    <w:rsid w:val="00606D10"/>
    <w:rsid w:val="0064036B"/>
    <w:rsid w:val="0064626F"/>
    <w:rsid w:val="00684946"/>
    <w:rsid w:val="00714140"/>
    <w:rsid w:val="007201A0"/>
    <w:rsid w:val="00761BCB"/>
    <w:rsid w:val="00782708"/>
    <w:rsid w:val="008B60F2"/>
    <w:rsid w:val="008C7121"/>
    <w:rsid w:val="009547E9"/>
    <w:rsid w:val="009A3411"/>
    <w:rsid w:val="00A04627"/>
    <w:rsid w:val="00A239DA"/>
    <w:rsid w:val="00A32802"/>
    <w:rsid w:val="00A617C0"/>
    <w:rsid w:val="00A83675"/>
    <w:rsid w:val="00A958A3"/>
    <w:rsid w:val="00B021A5"/>
    <w:rsid w:val="00B3339A"/>
    <w:rsid w:val="00BC302E"/>
    <w:rsid w:val="00C3351C"/>
    <w:rsid w:val="00C67A20"/>
    <w:rsid w:val="00CB1A7F"/>
    <w:rsid w:val="00CE091C"/>
    <w:rsid w:val="00D163EF"/>
    <w:rsid w:val="00D3356E"/>
    <w:rsid w:val="00D75421"/>
    <w:rsid w:val="00DC6CBB"/>
    <w:rsid w:val="00DF5BF9"/>
    <w:rsid w:val="00E00FEF"/>
    <w:rsid w:val="00E054C3"/>
    <w:rsid w:val="00E4107F"/>
    <w:rsid w:val="00E75F0C"/>
    <w:rsid w:val="00E812F6"/>
    <w:rsid w:val="00E8562C"/>
    <w:rsid w:val="00E92E9A"/>
    <w:rsid w:val="00E9442B"/>
    <w:rsid w:val="00EA2530"/>
    <w:rsid w:val="00EB77EE"/>
    <w:rsid w:val="00EE0AB5"/>
    <w:rsid w:val="00F23850"/>
    <w:rsid w:val="00F7715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AF0"/>
    <w:pPr>
      <w:widowControl w:val="0"/>
      <w:jc w:val="both"/>
    </w:pPr>
  </w:style>
  <w:style w:type="paragraph" w:styleId="Heading1">
    <w:name w:val="heading 1"/>
    <w:basedOn w:val="Normal"/>
    <w:next w:val="Normal"/>
    <w:link w:val="Heading1Char"/>
    <w:uiPriority w:val="99"/>
    <w:qFormat/>
    <w:locked/>
    <w:rsid w:val="00E054C3"/>
    <w:pPr>
      <w:keepNext/>
      <w:keepLines/>
      <w:spacing w:before="340" w:after="330" w:line="578" w:lineRule="auto"/>
      <w:outlineLvl w:val="0"/>
    </w:pPr>
    <w:rPr>
      <w:rFonts w:ascii="Times New Roman" w:hAnsi="Times New Roman"/>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675"/>
    <w:rPr>
      <w:rFonts w:cs="Times New Roman"/>
      <w:b/>
      <w:bCs/>
      <w:kern w:val="44"/>
      <w:sz w:val="44"/>
      <w:szCs w:val="44"/>
    </w:rPr>
  </w:style>
  <w:style w:type="paragraph" w:styleId="Header">
    <w:name w:val="header"/>
    <w:basedOn w:val="Normal"/>
    <w:link w:val="HeaderChar"/>
    <w:uiPriority w:val="99"/>
    <w:rsid w:val="00B3339A"/>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B3339A"/>
    <w:rPr>
      <w:rFonts w:cs="Times New Roman"/>
      <w:sz w:val="18"/>
    </w:rPr>
  </w:style>
  <w:style w:type="paragraph" w:styleId="Footer">
    <w:name w:val="footer"/>
    <w:basedOn w:val="Normal"/>
    <w:link w:val="FooterChar"/>
    <w:uiPriority w:val="99"/>
    <w:rsid w:val="00B3339A"/>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B3339A"/>
    <w:rPr>
      <w:rFonts w:cs="Times New Roman"/>
      <w:sz w:val="18"/>
    </w:rPr>
  </w:style>
  <w:style w:type="paragraph" w:styleId="Date">
    <w:name w:val="Date"/>
    <w:basedOn w:val="Normal"/>
    <w:next w:val="Normal"/>
    <w:link w:val="DateChar"/>
    <w:uiPriority w:val="99"/>
    <w:semiHidden/>
    <w:rsid w:val="00B3339A"/>
    <w:pPr>
      <w:ind w:leftChars="2500" w:left="100"/>
    </w:pPr>
    <w:rPr>
      <w:kern w:val="0"/>
      <w:sz w:val="20"/>
      <w:szCs w:val="20"/>
    </w:rPr>
  </w:style>
  <w:style w:type="character" w:customStyle="1" w:styleId="DateChar">
    <w:name w:val="Date Char"/>
    <w:basedOn w:val="DefaultParagraphFont"/>
    <w:link w:val="Date"/>
    <w:uiPriority w:val="99"/>
    <w:semiHidden/>
    <w:locked/>
    <w:rsid w:val="00B3339A"/>
    <w:rPr>
      <w:rFonts w:cs="Times New Roman"/>
    </w:rPr>
  </w:style>
  <w:style w:type="table" w:styleId="TableGrid">
    <w:name w:val="Table Grid"/>
    <w:basedOn w:val="TableNormal"/>
    <w:uiPriority w:val="99"/>
    <w:rsid w:val="00B3339A"/>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E8562C"/>
    <w:pPr>
      <w:widowControl/>
      <w:spacing w:before="100" w:beforeAutospacing="1" w:after="100" w:afterAutospacing="1"/>
      <w:jc w:val="left"/>
    </w:pPr>
    <w:rPr>
      <w:rFonts w:ascii="宋体" w:hAnsi="宋体" w:cs="宋体"/>
      <w:kern w:val="0"/>
      <w:sz w:val="24"/>
      <w:szCs w:val="24"/>
    </w:rPr>
  </w:style>
  <w:style w:type="paragraph" w:customStyle="1" w:styleId="vsbcontentstart">
    <w:name w:val="vsbcontent_start"/>
    <w:basedOn w:val="Normal"/>
    <w:uiPriority w:val="99"/>
    <w:rsid w:val="00DC6CBB"/>
    <w:pPr>
      <w:widowControl/>
      <w:jc w:val="left"/>
    </w:pPr>
    <w:rPr>
      <w:rFonts w:ascii="宋体" w:hAnsi="宋体" w:cs="宋体"/>
      <w:kern w:val="0"/>
      <w:sz w:val="24"/>
      <w:szCs w:val="24"/>
    </w:rPr>
  </w:style>
  <w:style w:type="paragraph" w:styleId="NormalWeb">
    <w:name w:val="Normal (Web)"/>
    <w:basedOn w:val="Normal"/>
    <w:uiPriority w:val="99"/>
    <w:rsid w:val="00170DFD"/>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DefaultParagraphFont"/>
    <w:uiPriority w:val="99"/>
    <w:rsid w:val="00170DFD"/>
    <w:rPr>
      <w:rFonts w:cs="Times New Roman"/>
    </w:rPr>
  </w:style>
</w:styles>
</file>

<file path=word/webSettings.xml><?xml version="1.0" encoding="utf-8"?>
<w:webSettings xmlns:r="http://schemas.openxmlformats.org/officeDocument/2006/relationships" xmlns:w="http://schemas.openxmlformats.org/wordprocessingml/2006/main">
  <w:divs>
    <w:div w:id="456292323">
      <w:marLeft w:val="0"/>
      <w:marRight w:val="0"/>
      <w:marTop w:val="0"/>
      <w:marBottom w:val="0"/>
      <w:divBdr>
        <w:top w:val="none" w:sz="0" w:space="0" w:color="auto"/>
        <w:left w:val="none" w:sz="0" w:space="0" w:color="auto"/>
        <w:bottom w:val="none" w:sz="0" w:space="0" w:color="auto"/>
        <w:right w:val="none" w:sz="0" w:space="0" w:color="auto"/>
      </w:divBdr>
    </w:div>
    <w:div w:id="456292328">
      <w:marLeft w:val="0"/>
      <w:marRight w:val="0"/>
      <w:marTop w:val="0"/>
      <w:marBottom w:val="0"/>
      <w:divBdr>
        <w:top w:val="none" w:sz="0" w:space="0" w:color="auto"/>
        <w:left w:val="none" w:sz="0" w:space="0" w:color="auto"/>
        <w:bottom w:val="none" w:sz="0" w:space="0" w:color="auto"/>
        <w:right w:val="none" w:sz="0" w:space="0" w:color="auto"/>
      </w:divBdr>
      <w:divsChild>
        <w:div w:id="456292325">
          <w:marLeft w:val="0"/>
          <w:marRight w:val="0"/>
          <w:marTop w:val="0"/>
          <w:marBottom w:val="0"/>
          <w:divBdr>
            <w:top w:val="none" w:sz="0" w:space="0" w:color="auto"/>
            <w:left w:val="none" w:sz="0" w:space="0" w:color="auto"/>
            <w:bottom w:val="none" w:sz="0" w:space="0" w:color="auto"/>
            <w:right w:val="none" w:sz="0" w:space="0" w:color="auto"/>
          </w:divBdr>
          <w:divsChild>
            <w:div w:id="456292333">
              <w:marLeft w:val="0"/>
              <w:marRight w:val="0"/>
              <w:marTop w:val="0"/>
              <w:marBottom w:val="0"/>
              <w:divBdr>
                <w:top w:val="none" w:sz="0" w:space="0" w:color="auto"/>
                <w:left w:val="none" w:sz="0" w:space="0" w:color="auto"/>
                <w:bottom w:val="none" w:sz="0" w:space="0" w:color="auto"/>
                <w:right w:val="none" w:sz="0" w:space="0" w:color="auto"/>
              </w:divBdr>
              <w:divsChild>
                <w:div w:id="4562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292329">
      <w:marLeft w:val="0"/>
      <w:marRight w:val="0"/>
      <w:marTop w:val="0"/>
      <w:marBottom w:val="0"/>
      <w:divBdr>
        <w:top w:val="none" w:sz="0" w:space="0" w:color="auto"/>
        <w:left w:val="none" w:sz="0" w:space="0" w:color="auto"/>
        <w:bottom w:val="none" w:sz="0" w:space="0" w:color="auto"/>
        <w:right w:val="none" w:sz="0" w:space="0" w:color="auto"/>
      </w:divBdr>
      <w:divsChild>
        <w:div w:id="456292327">
          <w:marLeft w:val="0"/>
          <w:marRight w:val="0"/>
          <w:marTop w:val="0"/>
          <w:marBottom w:val="0"/>
          <w:divBdr>
            <w:top w:val="none" w:sz="0" w:space="0" w:color="auto"/>
            <w:left w:val="none" w:sz="0" w:space="0" w:color="auto"/>
            <w:bottom w:val="none" w:sz="0" w:space="0" w:color="auto"/>
            <w:right w:val="none" w:sz="0" w:space="0" w:color="auto"/>
          </w:divBdr>
          <w:divsChild>
            <w:div w:id="456292332">
              <w:marLeft w:val="0"/>
              <w:marRight w:val="0"/>
              <w:marTop w:val="0"/>
              <w:marBottom w:val="0"/>
              <w:divBdr>
                <w:top w:val="none" w:sz="0" w:space="0" w:color="auto"/>
                <w:left w:val="none" w:sz="0" w:space="0" w:color="auto"/>
                <w:bottom w:val="none" w:sz="0" w:space="0" w:color="auto"/>
                <w:right w:val="none" w:sz="0" w:space="0" w:color="auto"/>
              </w:divBdr>
              <w:divsChild>
                <w:div w:id="45629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292334">
      <w:marLeft w:val="0"/>
      <w:marRight w:val="0"/>
      <w:marTop w:val="0"/>
      <w:marBottom w:val="0"/>
      <w:divBdr>
        <w:top w:val="none" w:sz="0" w:space="0" w:color="auto"/>
        <w:left w:val="none" w:sz="0" w:space="0" w:color="auto"/>
        <w:bottom w:val="none" w:sz="0" w:space="0" w:color="auto"/>
        <w:right w:val="none" w:sz="0" w:space="0" w:color="auto"/>
      </w:divBdr>
      <w:divsChild>
        <w:div w:id="456292331">
          <w:marLeft w:val="0"/>
          <w:marRight w:val="0"/>
          <w:marTop w:val="0"/>
          <w:marBottom w:val="0"/>
          <w:divBdr>
            <w:top w:val="none" w:sz="0" w:space="0" w:color="auto"/>
            <w:left w:val="none" w:sz="0" w:space="0" w:color="auto"/>
            <w:bottom w:val="none" w:sz="0" w:space="0" w:color="auto"/>
            <w:right w:val="none" w:sz="0" w:space="0" w:color="auto"/>
          </w:divBdr>
          <w:divsChild>
            <w:div w:id="456292324">
              <w:marLeft w:val="0"/>
              <w:marRight w:val="0"/>
              <w:marTop w:val="0"/>
              <w:marBottom w:val="0"/>
              <w:divBdr>
                <w:top w:val="none" w:sz="0" w:space="0" w:color="auto"/>
                <w:left w:val="none" w:sz="0" w:space="0" w:color="auto"/>
                <w:bottom w:val="none" w:sz="0" w:space="0" w:color="auto"/>
                <w:right w:val="none" w:sz="0" w:space="0" w:color="auto"/>
              </w:divBdr>
              <w:divsChild>
                <w:div w:id="456292322">
                  <w:marLeft w:val="0"/>
                  <w:marRight w:val="0"/>
                  <w:marTop w:val="0"/>
                  <w:marBottom w:val="0"/>
                  <w:divBdr>
                    <w:top w:val="none" w:sz="0" w:space="0" w:color="auto"/>
                    <w:left w:val="none" w:sz="0" w:space="0" w:color="auto"/>
                    <w:bottom w:val="none" w:sz="0" w:space="0" w:color="auto"/>
                    <w:right w:val="none" w:sz="0" w:space="0" w:color="auto"/>
                  </w:divBdr>
                  <w:divsChild>
                    <w:div w:id="456292335">
                      <w:marLeft w:val="0"/>
                      <w:marRight w:val="0"/>
                      <w:marTop w:val="0"/>
                      <w:marBottom w:val="0"/>
                      <w:divBdr>
                        <w:top w:val="none" w:sz="0" w:space="0" w:color="auto"/>
                        <w:left w:val="none" w:sz="0" w:space="0" w:color="auto"/>
                        <w:bottom w:val="none" w:sz="0" w:space="0" w:color="auto"/>
                        <w:right w:val="none" w:sz="0" w:space="0" w:color="auto"/>
                      </w:divBdr>
                      <w:divsChild>
                        <w:div w:id="45629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7</Pages>
  <Words>590</Words>
  <Characters>3365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蚌埠市第一人民医院电梯维保招标文件</dc:title>
  <dc:subject/>
  <dc:creator>nelly</dc:creator>
  <cp:keywords/>
  <dc:description/>
  <cp:lastModifiedBy>曹云好</cp:lastModifiedBy>
  <cp:revision>2</cp:revision>
  <dcterms:created xsi:type="dcterms:W3CDTF">2016-04-12T06:38:00Z</dcterms:created>
  <dcterms:modified xsi:type="dcterms:W3CDTF">2016-04-12T06:38:00Z</dcterms:modified>
</cp:coreProperties>
</file>