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CB" w:rsidRPr="00EB2038" w:rsidRDefault="000919CB" w:rsidP="000919CB">
      <w:pPr>
        <w:jc w:val="left"/>
        <w:rPr>
          <w:b/>
          <w:sz w:val="32"/>
          <w:szCs w:val="32"/>
        </w:rPr>
      </w:pPr>
      <w:r w:rsidRPr="00EB2038">
        <w:rPr>
          <w:rFonts w:hint="eastAsia"/>
          <w:b/>
          <w:sz w:val="32"/>
          <w:szCs w:val="32"/>
        </w:rPr>
        <w:t>附件</w:t>
      </w:r>
      <w:r w:rsidRPr="00EB2038">
        <w:rPr>
          <w:rFonts w:hint="eastAsia"/>
          <w:b/>
          <w:sz w:val="32"/>
          <w:szCs w:val="32"/>
        </w:rPr>
        <w:t>1</w:t>
      </w:r>
    </w:p>
    <w:p w:rsidR="000919CB" w:rsidRPr="00EB2038" w:rsidRDefault="000919CB" w:rsidP="000919CB">
      <w:pPr>
        <w:spacing w:line="500" w:lineRule="exact"/>
        <w:jc w:val="center"/>
        <w:rPr>
          <w:b/>
          <w:sz w:val="32"/>
          <w:szCs w:val="32"/>
        </w:rPr>
      </w:pPr>
      <w:r w:rsidRPr="00EB2038">
        <w:rPr>
          <w:rFonts w:hint="eastAsia"/>
          <w:b/>
          <w:sz w:val="32"/>
          <w:szCs w:val="32"/>
        </w:rPr>
        <w:t>比赛规则</w:t>
      </w:r>
    </w:p>
    <w:p w:rsidR="000919CB" w:rsidRPr="00EB2038" w:rsidRDefault="000919CB" w:rsidP="000919CB">
      <w:pPr>
        <w:spacing w:line="50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比赛分为书面作品评审、职业角色情景模拟、PPT现场展示与问答三个环节。</w:t>
      </w:r>
    </w:p>
    <w:p w:rsidR="000919CB" w:rsidRPr="00EB2038" w:rsidRDefault="000919CB" w:rsidP="000919CB">
      <w:pPr>
        <w:spacing w:line="50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一、书面作品分为《职业生涯规划设计书》和《职业生涯人物访谈报告》两个部分，分别占总分的20%和15%。</w:t>
      </w:r>
    </w:p>
    <w:p w:rsidR="000919CB" w:rsidRPr="00EB2038" w:rsidRDefault="000919CB" w:rsidP="000919CB">
      <w:pPr>
        <w:spacing w:line="50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1、《职业生涯规划设计书》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须</w:t>
      </w:r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以参赛选手本人的职业规划为主题，涵盖自我认知、职业认知、职业目标与路径设计、实施计划等内容，适当运用人才测评工具，以及社会实践和相关社会活动为论据，体现未来就业目标和人生价值。</w:t>
      </w:r>
    </w:p>
    <w:p w:rsidR="000919CB" w:rsidRPr="00EB2038" w:rsidRDefault="000919CB" w:rsidP="000919CB">
      <w:pPr>
        <w:spacing w:line="50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2、《职业生涯人物访谈报告》由参赛选手结合自身的职业规划目标和就业倾向，与同类职位的</w:t>
      </w:r>
      <w:proofErr w:type="gramStart"/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职场人士</w:t>
      </w:r>
      <w:proofErr w:type="gramEnd"/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进行生涯访谈后总结成文。报告要体现受访人的单位和个人简介，访问的时间、地点、参与人员等基本要素，列出访谈提纲，确定访谈重点。报告要重点突出选手对于目标职业的直观体会和理性思考，以及访谈结果对于职业规划的正向反馈和修正作用。字数控制在2000字以内。</w:t>
      </w:r>
    </w:p>
    <w:p w:rsidR="000919CB" w:rsidRPr="00EB2038" w:rsidRDefault="000919CB" w:rsidP="000919CB">
      <w:pPr>
        <w:spacing w:line="50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二、职业角色情景模拟，占总分的15%。要求选手自编时长3分钟以内的情景剧，以播放视频的方式呈现。由本人扮演职业规划作品中的目标职业角色。如有必要，可以邀请2至3名协助人员参演。情景设定要紧</w:t>
      </w:r>
      <w:proofErr w:type="gramStart"/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扣规划</w:t>
      </w:r>
      <w:proofErr w:type="gramEnd"/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的目标职业，体现职业特点和履职要求，展现选手的职业能力和性格特质。</w:t>
      </w:r>
    </w:p>
    <w:p w:rsidR="000919CB" w:rsidRPr="00EB2038" w:rsidRDefault="000919CB" w:rsidP="000919CB">
      <w:pPr>
        <w:spacing w:line="50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三、PPT现场展示与问答，分别占总分值的40%和10%。要求通过PPT演示，对职业生涯规划设计书进行陈述。借助理论讲解和案例展现等形式，表现选手的综合素质，阐明职业规划的合理性、实用性和可操作性,PPT陈述时</w:t>
      </w:r>
      <w:proofErr w:type="gramStart"/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长控制</w:t>
      </w:r>
      <w:proofErr w:type="gramEnd"/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在8分钟内，问答控制在2分钟以内。</w:t>
      </w:r>
    </w:p>
    <w:p w:rsidR="000919CB" w:rsidRPr="00EB2038" w:rsidRDefault="000919CB" w:rsidP="000919CB">
      <w:pPr>
        <w:spacing w:line="50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EB20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lastRenderedPageBreak/>
        <w:t>四、选手的书面作品、PPT及职业角色情景模拟视频中，不得出现院校名称、指导老师姓名等具有高度辨识性的信息。</w:t>
      </w:r>
    </w:p>
    <w:p w:rsidR="00241482" w:rsidRPr="000919CB" w:rsidRDefault="00241482">
      <w:bookmarkStart w:id="0" w:name="_GoBack"/>
      <w:bookmarkEnd w:id="0"/>
    </w:p>
    <w:sectPr w:rsidR="00241482" w:rsidRPr="00091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CB"/>
    <w:rsid w:val="000919CB"/>
    <w:rsid w:val="0024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tf</cp:lastModifiedBy>
  <cp:revision>1</cp:revision>
  <dcterms:created xsi:type="dcterms:W3CDTF">2021-03-19T09:07:00Z</dcterms:created>
  <dcterms:modified xsi:type="dcterms:W3CDTF">2021-03-19T09:07:00Z</dcterms:modified>
</cp:coreProperties>
</file>